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text" w:horzAnchor="margin" w:tblpXSpec="center" w:tblpY="45"/>
        <w:tblW w:w="9064" w:type="dxa"/>
        <w:tblCellMar>
          <w:left w:w="10" w:type="dxa"/>
          <w:right w:w="10" w:type="dxa"/>
        </w:tblCellMar>
        <w:tblLook w:val="04A0" w:firstRow="1" w:lastRow="0" w:firstColumn="1" w:lastColumn="0" w:noHBand="0" w:noVBand="1"/>
      </w:tblPr>
      <w:tblGrid>
        <w:gridCol w:w="4297"/>
        <w:gridCol w:w="4767"/>
      </w:tblGrid>
      <w:tr w:rsidR="00B21CDB" w:rsidRPr="00B813FE" w14:paraId="73DDD541" w14:textId="77777777" w:rsidTr="006946D1">
        <w:trPr>
          <w:trHeight w:val="1"/>
        </w:trPr>
        <w:tc>
          <w:tcPr>
            <w:tcW w:w="9064" w:type="dxa"/>
            <w:gridSpan w:val="2"/>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629FD0D" w14:textId="77777777" w:rsidR="00B21CDB" w:rsidRPr="00B813FE" w:rsidRDefault="00B21CDB" w:rsidP="00B813FE">
            <w:pPr>
              <w:jc w:val="center"/>
              <w:rPr>
                <w:rFonts w:asciiTheme="minorHAnsi" w:hAnsiTheme="minorHAnsi" w:cstheme="minorHAnsi"/>
              </w:rPr>
            </w:pPr>
            <w:r w:rsidRPr="00B813FE">
              <w:rPr>
                <w:rFonts w:asciiTheme="minorHAnsi" w:hAnsiTheme="minorHAnsi" w:cstheme="minorHAnsi"/>
              </w:rPr>
              <w:t>Mateřská škola Čtyřlístek, Přerov – Předmostí, Pod Skalkou 13, příspěvková organizace</w:t>
            </w:r>
          </w:p>
        </w:tc>
      </w:tr>
      <w:tr w:rsidR="00B21CDB" w:rsidRPr="00B813FE" w14:paraId="7ABC62C2" w14:textId="77777777" w:rsidTr="006946D1">
        <w:trPr>
          <w:cantSplit/>
          <w:trHeight w:val="1"/>
        </w:trPr>
        <w:tc>
          <w:tcPr>
            <w:tcW w:w="9064" w:type="dxa"/>
            <w:gridSpan w:val="2"/>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04B1048" w14:textId="5681C7E6" w:rsidR="00B21CDB" w:rsidRPr="00B813FE" w:rsidRDefault="00B21CDB" w:rsidP="00B813FE">
            <w:pPr>
              <w:pStyle w:val="Zhlav"/>
              <w:jc w:val="center"/>
              <w:rPr>
                <w:rFonts w:asciiTheme="minorHAnsi" w:hAnsiTheme="minorHAnsi" w:cstheme="minorHAnsi"/>
                <w:b/>
                <w:bCs/>
                <w:color w:val="00B050"/>
                <w:sz w:val="28"/>
                <w:szCs w:val="28"/>
              </w:rPr>
            </w:pPr>
            <w:r w:rsidRPr="00B813FE">
              <w:rPr>
                <w:rFonts w:asciiTheme="minorHAnsi" w:hAnsiTheme="minorHAnsi" w:cstheme="minorHAnsi"/>
                <w:b/>
                <w:bCs/>
                <w:color w:val="00B050"/>
                <w:sz w:val="28"/>
                <w:szCs w:val="28"/>
              </w:rPr>
              <w:t>VNITŘNÍ SMĚRNICE PRO PŘIJÍMÁNÍ DĚTÍ DO MŠ</w:t>
            </w:r>
          </w:p>
        </w:tc>
      </w:tr>
      <w:tr w:rsidR="00B21CDB" w:rsidRPr="00B813FE" w14:paraId="0F17A8F3" w14:textId="77777777" w:rsidTr="006946D1">
        <w:trPr>
          <w:trHeight w:val="1"/>
        </w:trPr>
        <w:tc>
          <w:tcPr>
            <w:tcW w:w="429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825AD0E" w14:textId="3F349039" w:rsidR="00B21CDB" w:rsidRPr="00B813FE" w:rsidRDefault="00B21CDB" w:rsidP="00B813FE">
            <w:pPr>
              <w:rPr>
                <w:rFonts w:asciiTheme="minorHAnsi" w:hAnsiTheme="minorHAnsi" w:cstheme="minorHAnsi"/>
              </w:rPr>
            </w:pPr>
            <w:r w:rsidRPr="00B813FE">
              <w:rPr>
                <w:rFonts w:asciiTheme="minorHAnsi" w:hAnsiTheme="minorHAnsi" w:cstheme="minorHAnsi"/>
              </w:rPr>
              <w:t>Č.j.:       Spisový znak / Skartační znak</w:t>
            </w:r>
          </w:p>
        </w:tc>
        <w:tc>
          <w:tcPr>
            <w:tcW w:w="476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486CC03C" w14:textId="5DE7D846" w:rsidR="00B21CDB" w:rsidRPr="00B813FE" w:rsidRDefault="003A0705" w:rsidP="00B813FE">
            <w:pPr>
              <w:spacing w:before="120"/>
              <w:rPr>
                <w:rFonts w:asciiTheme="minorHAnsi" w:hAnsiTheme="minorHAnsi" w:cstheme="minorHAnsi"/>
              </w:rPr>
            </w:pPr>
            <w:r>
              <w:rPr>
                <w:rFonts w:asciiTheme="minorHAnsi" w:hAnsiTheme="minorHAnsi" w:cstheme="minorHAnsi"/>
              </w:rPr>
              <w:t>MŠČ/10/2025     2.1 / A</w:t>
            </w:r>
          </w:p>
        </w:tc>
      </w:tr>
      <w:tr w:rsidR="00B21CDB" w:rsidRPr="00B813FE" w14:paraId="294FE8A0" w14:textId="77777777" w:rsidTr="006946D1">
        <w:trPr>
          <w:trHeight w:val="1"/>
        </w:trPr>
        <w:tc>
          <w:tcPr>
            <w:tcW w:w="429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19B91C04" w14:textId="77777777" w:rsidR="00B21CDB" w:rsidRPr="00B813FE" w:rsidRDefault="00B21CDB" w:rsidP="00B813FE">
            <w:pPr>
              <w:spacing w:before="120"/>
              <w:jc w:val="both"/>
              <w:rPr>
                <w:rFonts w:asciiTheme="minorHAnsi" w:hAnsiTheme="minorHAnsi" w:cstheme="minorHAnsi"/>
              </w:rPr>
            </w:pPr>
            <w:r w:rsidRPr="00B813FE">
              <w:rPr>
                <w:rFonts w:asciiTheme="minorHAnsi" w:hAnsiTheme="minorHAnsi" w:cstheme="minorHAnsi"/>
              </w:rPr>
              <w:t>Vypracoval:</w:t>
            </w:r>
          </w:p>
        </w:tc>
        <w:tc>
          <w:tcPr>
            <w:tcW w:w="476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6D747F98" w14:textId="77777777" w:rsidR="00B21CDB" w:rsidRPr="00B813FE" w:rsidRDefault="00B21CDB" w:rsidP="00B813FE">
            <w:pPr>
              <w:widowControl w:val="0"/>
              <w:spacing w:before="120"/>
              <w:jc w:val="both"/>
              <w:rPr>
                <w:rFonts w:asciiTheme="minorHAnsi" w:eastAsia="Calibri" w:hAnsiTheme="minorHAnsi" w:cstheme="minorHAnsi"/>
              </w:rPr>
            </w:pPr>
            <w:r w:rsidRPr="00B813FE">
              <w:rPr>
                <w:rFonts w:asciiTheme="minorHAnsi" w:eastAsia="Calibri" w:hAnsiTheme="minorHAnsi" w:cstheme="minorHAnsi"/>
              </w:rPr>
              <w:t xml:space="preserve">Bc. Barbora </w:t>
            </w:r>
            <w:proofErr w:type="spellStart"/>
            <w:r w:rsidRPr="00B813FE">
              <w:rPr>
                <w:rFonts w:asciiTheme="minorHAnsi" w:eastAsia="Calibri" w:hAnsiTheme="minorHAnsi" w:cstheme="minorHAnsi"/>
              </w:rPr>
              <w:t>Krybusová</w:t>
            </w:r>
            <w:proofErr w:type="spellEnd"/>
            <w:r w:rsidRPr="00B813FE">
              <w:rPr>
                <w:rFonts w:asciiTheme="minorHAnsi" w:eastAsia="Calibri" w:hAnsiTheme="minorHAnsi" w:cstheme="minorHAnsi"/>
              </w:rPr>
              <w:t>, ředitelka</w:t>
            </w:r>
          </w:p>
        </w:tc>
      </w:tr>
      <w:tr w:rsidR="00B21CDB" w:rsidRPr="00B813FE" w14:paraId="7A0414E1" w14:textId="77777777" w:rsidTr="006946D1">
        <w:trPr>
          <w:trHeight w:val="1"/>
        </w:trPr>
        <w:tc>
          <w:tcPr>
            <w:tcW w:w="429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99C0615" w14:textId="77777777" w:rsidR="00B21CDB" w:rsidRPr="00B813FE" w:rsidRDefault="00B21CDB" w:rsidP="00B813FE">
            <w:pPr>
              <w:spacing w:before="120"/>
              <w:jc w:val="both"/>
              <w:rPr>
                <w:rFonts w:asciiTheme="minorHAnsi" w:hAnsiTheme="minorHAnsi" w:cstheme="minorHAnsi"/>
              </w:rPr>
            </w:pPr>
            <w:r w:rsidRPr="00B813FE">
              <w:rPr>
                <w:rFonts w:asciiTheme="minorHAnsi" w:hAnsiTheme="minorHAnsi" w:cstheme="minorHAnsi"/>
              </w:rPr>
              <w:t>Schválil:</w:t>
            </w:r>
          </w:p>
        </w:tc>
        <w:tc>
          <w:tcPr>
            <w:tcW w:w="476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71A24A2A" w14:textId="77777777" w:rsidR="00B21CDB" w:rsidRPr="00B813FE" w:rsidRDefault="00B21CDB" w:rsidP="00B813FE">
            <w:pPr>
              <w:spacing w:before="120"/>
              <w:jc w:val="both"/>
              <w:rPr>
                <w:rFonts w:asciiTheme="minorHAnsi" w:eastAsia="Calibri" w:hAnsiTheme="minorHAnsi" w:cstheme="minorHAnsi"/>
              </w:rPr>
            </w:pPr>
            <w:r w:rsidRPr="00B813FE">
              <w:rPr>
                <w:rFonts w:asciiTheme="minorHAnsi" w:eastAsia="Calibri" w:hAnsiTheme="minorHAnsi" w:cstheme="minorHAnsi"/>
              </w:rPr>
              <w:t xml:space="preserve">Bc. Barbora </w:t>
            </w:r>
            <w:proofErr w:type="spellStart"/>
            <w:r w:rsidRPr="00B813FE">
              <w:rPr>
                <w:rFonts w:asciiTheme="minorHAnsi" w:eastAsia="Calibri" w:hAnsiTheme="minorHAnsi" w:cstheme="minorHAnsi"/>
              </w:rPr>
              <w:t>Krybusová</w:t>
            </w:r>
            <w:proofErr w:type="spellEnd"/>
            <w:r w:rsidRPr="00B813FE">
              <w:rPr>
                <w:rFonts w:asciiTheme="minorHAnsi" w:eastAsia="Calibri" w:hAnsiTheme="minorHAnsi" w:cstheme="minorHAnsi"/>
              </w:rPr>
              <w:t>, ředitelka</w:t>
            </w:r>
          </w:p>
        </w:tc>
      </w:tr>
      <w:tr w:rsidR="00B21CDB" w:rsidRPr="00B813FE" w14:paraId="308AD629" w14:textId="77777777" w:rsidTr="006946D1">
        <w:trPr>
          <w:trHeight w:val="1"/>
        </w:trPr>
        <w:tc>
          <w:tcPr>
            <w:tcW w:w="429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9A20409" w14:textId="77777777" w:rsidR="00B21CDB" w:rsidRPr="00B813FE" w:rsidRDefault="00B21CDB" w:rsidP="00B813FE">
            <w:pPr>
              <w:spacing w:before="120"/>
              <w:jc w:val="both"/>
              <w:rPr>
                <w:rFonts w:asciiTheme="minorHAnsi" w:hAnsiTheme="minorHAnsi" w:cstheme="minorHAnsi"/>
              </w:rPr>
            </w:pPr>
            <w:r w:rsidRPr="00B813FE">
              <w:rPr>
                <w:rFonts w:asciiTheme="minorHAnsi" w:hAnsiTheme="minorHAnsi" w:cstheme="minorHAnsi"/>
              </w:rPr>
              <w:t>Pedagogická rada projednala dne:</w:t>
            </w:r>
          </w:p>
        </w:tc>
        <w:tc>
          <w:tcPr>
            <w:tcW w:w="476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27819055" w14:textId="77777777" w:rsidR="00B21CDB" w:rsidRPr="00B813FE" w:rsidRDefault="00B21CDB" w:rsidP="00B813FE">
            <w:pPr>
              <w:spacing w:before="120"/>
              <w:jc w:val="both"/>
              <w:rPr>
                <w:rFonts w:asciiTheme="minorHAnsi" w:hAnsiTheme="minorHAnsi" w:cstheme="minorHAnsi"/>
              </w:rPr>
            </w:pPr>
            <w:r w:rsidRPr="00B813FE">
              <w:rPr>
                <w:rFonts w:asciiTheme="minorHAnsi" w:hAnsiTheme="minorHAnsi" w:cstheme="minorHAnsi"/>
              </w:rPr>
              <w:t>31.7.2025</w:t>
            </w:r>
          </w:p>
        </w:tc>
      </w:tr>
      <w:tr w:rsidR="00B21CDB" w:rsidRPr="00B813FE" w14:paraId="3DEA4062" w14:textId="77777777" w:rsidTr="006946D1">
        <w:trPr>
          <w:trHeight w:val="1"/>
        </w:trPr>
        <w:tc>
          <w:tcPr>
            <w:tcW w:w="429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946AF18" w14:textId="77777777" w:rsidR="00B21CDB" w:rsidRPr="00B813FE" w:rsidRDefault="00B21CDB" w:rsidP="00B813FE">
            <w:pPr>
              <w:spacing w:before="120"/>
              <w:jc w:val="both"/>
              <w:rPr>
                <w:rFonts w:asciiTheme="minorHAnsi" w:hAnsiTheme="minorHAnsi" w:cstheme="minorHAnsi"/>
              </w:rPr>
            </w:pPr>
            <w:r w:rsidRPr="00B813FE">
              <w:rPr>
                <w:rFonts w:asciiTheme="minorHAnsi" w:hAnsiTheme="minorHAnsi" w:cstheme="minorHAnsi"/>
              </w:rPr>
              <w:t>Směrnice nabývá platnosti ode dne:</w:t>
            </w:r>
          </w:p>
        </w:tc>
        <w:tc>
          <w:tcPr>
            <w:tcW w:w="476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07B82183" w14:textId="77777777" w:rsidR="00B21CDB" w:rsidRPr="00B813FE" w:rsidRDefault="00B21CDB" w:rsidP="00B813FE">
            <w:pPr>
              <w:spacing w:before="120"/>
              <w:jc w:val="both"/>
              <w:rPr>
                <w:rFonts w:asciiTheme="minorHAnsi" w:hAnsiTheme="minorHAnsi" w:cstheme="minorHAnsi"/>
              </w:rPr>
            </w:pPr>
            <w:r w:rsidRPr="00B813FE">
              <w:rPr>
                <w:rFonts w:asciiTheme="minorHAnsi" w:hAnsiTheme="minorHAnsi" w:cstheme="minorHAnsi"/>
              </w:rPr>
              <w:t>1.8.2025</w:t>
            </w:r>
          </w:p>
        </w:tc>
      </w:tr>
      <w:tr w:rsidR="00B21CDB" w:rsidRPr="00B813FE" w14:paraId="01872E15" w14:textId="77777777" w:rsidTr="006946D1">
        <w:trPr>
          <w:trHeight w:val="1"/>
        </w:trPr>
        <w:tc>
          <w:tcPr>
            <w:tcW w:w="429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EB4C65E" w14:textId="77777777" w:rsidR="00B21CDB" w:rsidRPr="00B813FE" w:rsidRDefault="00B21CDB" w:rsidP="00B813FE">
            <w:pPr>
              <w:spacing w:before="120"/>
              <w:jc w:val="both"/>
              <w:rPr>
                <w:rFonts w:asciiTheme="minorHAnsi" w:hAnsiTheme="minorHAnsi" w:cstheme="minorHAnsi"/>
              </w:rPr>
            </w:pPr>
            <w:r w:rsidRPr="00B813FE">
              <w:rPr>
                <w:rFonts w:asciiTheme="minorHAnsi" w:hAnsiTheme="minorHAnsi" w:cstheme="minorHAnsi"/>
              </w:rPr>
              <w:t>Směrnice nabývá účinnosti ode dne:</w:t>
            </w:r>
          </w:p>
        </w:tc>
        <w:tc>
          <w:tcPr>
            <w:tcW w:w="4767" w:type="dxa"/>
            <w:tcBorders>
              <w:top w:val="single" w:sz="6" w:space="0" w:color="000000"/>
              <w:left w:val="single" w:sz="6" w:space="0" w:color="000000"/>
              <w:bottom w:val="single" w:sz="6" w:space="0" w:color="000000"/>
              <w:right w:val="single" w:sz="6" w:space="0" w:color="000000"/>
            </w:tcBorders>
            <w:shd w:val="clear" w:color="000000" w:fill="FFFFFF"/>
            <w:tcMar>
              <w:left w:w="70" w:type="dxa"/>
              <w:right w:w="70" w:type="dxa"/>
            </w:tcMar>
          </w:tcPr>
          <w:p w14:paraId="582AEB06" w14:textId="77777777" w:rsidR="00B21CDB" w:rsidRPr="00B813FE" w:rsidRDefault="00B21CDB" w:rsidP="00B813FE">
            <w:pPr>
              <w:spacing w:before="120"/>
              <w:jc w:val="both"/>
              <w:rPr>
                <w:rFonts w:asciiTheme="minorHAnsi" w:hAnsiTheme="minorHAnsi" w:cstheme="minorHAnsi"/>
              </w:rPr>
            </w:pPr>
            <w:r w:rsidRPr="00B813FE">
              <w:rPr>
                <w:rFonts w:asciiTheme="minorHAnsi" w:hAnsiTheme="minorHAnsi" w:cstheme="minorHAnsi"/>
              </w:rPr>
              <w:t>1.8.2025</w:t>
            </w:r>
          </w:p>
        </w:tc>
      </w:tr>
    </w:tbl>
    <w:p w14:paraId="3F53D283" w14:textId="0AF9D66E" w:rsidR="00324CCF" w:rsidRDefault="00324CCF" w:rsidP="00B813FE">
      <w:pPr>
        <w:rPr>
          <w:rFonts w:asciiTheme="minorHAnsi" w:hAnsiTheme="minorHAnsi" w:cstheme="minorHAnsi"/>
          <w:b/>
          <w:bCs/>
          <w:sz w:val="28"/>
          <w:szCs w:val="28"/>
        </w:rPr>
      </w:pPr>
    </w:p>
    <w:p w14:paraId="2DA3EBF1" w14:textId="77777777" w:rsidR="00B813FE" w:rsidRPr="00B813FE" w:rsidRDefault="00B813FE" w:rsidP="00B813FE">
      <w:pPr>
        <w:rPr>
          <w:rFonts w:asciiTheme="minorHAnsi" w:hAnsiTheme="minorHAnsi" w:cstheme="minorHAnsi"/>
          <w:b/>
          <w:bCs/>
          <w:sz w:val="28"/>
          <w:szCs w:val="28"/>
        </w:rPr>
      </w:pPr>
    </w:p>
    <w:p w14:paraId="6AE563FF" w14:textId="01ED7588" w:rsidR="00B813FE" w:rsidRPr="00B813FE" w:rsidRDefault="00324CCF" w:rsidP="00B813FE">
      <w:pPr>
        <w:pStyle w:val="Odstavecseseznamem"/>
        <w:numPr>
          <w:ilvl w:val="0"/>
          <w:numId w:val="9"/>
        </w:numPr>
        <w:jc w:val="both"/>
        <w:rPr>
          <w:rFonts w:asciiTheme="minorHAnsi" w:hAnsiTheme="minorHAnsi" w:cstheme="minorHAnsi"/>
          <w:b/>
          <w:bCs/>
        </w:rPr>
      </w:pPr>
      <w:r w:rsidRPr="00B813FE">
        <w:rPr>
          <w:rFonts w:asciiTheme="minorHAnsi" w:hAnsiTheme="minorHAnsi" w:cstheme="minorHAnsi"/>
          <w:b/>
          <w:bCs/>
        </w:rPr>
        <w:t>ÚVODNÍ USTANOVENÍ</w:t>
      </w:r>
    </w:p>
    <w:p w14:paraId="2939B32F" w14:textId="0DC2A04D" w:rsidR="00B21CDB" w:rsidRDefault="00B21CDB" w:rsidP="00B813FE">
      <w:pPr>
        <w:jc w:val="both"/>
        <w:rPr>
          <w:rFonts w:asciiTheme="minorHAnsi" w:hAnsiTheme="minorHAnsi" w:cstheme="minorHAnsi"/>
        </w:rPr>
      </w:pPr>
      <w:r w:rsidRPr="00B813FE">
        <w:rPr>
          <w:rFonts w:asciiTheme="minorHAnsi" w:hAnsiTheme="minorHAnsi" w:cstheme="minorHAnsi"/>
        </w:rPr>
        <w:t xml:space="preserve">V souladu s ustanovením </w:t>
      </w:r>
      <w:r w:rsidRPr="00B813FE">
        <w:rPr>
          <w:rFonts w:asciiTheme="minorHAnsi" w:hAnsiTheme="minorHAnsi" w:cstheme="minorHAnsi"/>
          <w:shd w:val="clear" w:color="auto" w:fill="FFFFFF"/>
        </w:rPr>
        <w:t>§</w:t>
      </w:r>
      <w:r w:rsidRPr="00B813FE">
        <w:rPr>
          <w:rFonts w:asciiTheme="minorHAnsi" w:hAnsiTheme="minorHAnsi" w:cstheme="minorHAnsi"/>
        </w:rPr>
        <w:t>165 odst.2 písm. b)§183 a §34 odst.3 zákona 561/2004 Sb., o předškolním, základním, středním, vyšším odborném a jiném vzdělávání (školský zákon) v platném znění a v souladu se zákonem 500/2004 Sb., Správní řád v platném znění rozhoduje ředitelka mateřské školy o přijímání dětí k předškolnímu vzdělávání.</w:t>
      </w:r>
    </w:p>
    <w:p w14:paraId="7E8C5ECC" w14:textId="77777777" w:rsidR="00B813FE" w:rsidRPr="00B813FE" w:rsidRDefault="00B813FE" w:rsidP="00B813FE">
      <w:pPr>
        <w:jc w:val="both"/>
        <w:rPr>
          <w:rFonts w:asciiTheme="minorHAnsi" w:hAnsiTheme="minorHAnsi" w:cstheme="minorHAnsi"/>
        </w:rPr>
      </w:pPr>
    </w:p>
    <w:p w14:paraId="259BDC08" w14:textId="77777777" w:rsidR="00B21CDB" w:rsidRPr="00B813FE" w:rsidRDefault="00B21CDB" w:rsidP="00B813FE">
      <w:pPr>
        <w:jc w:val="right"/>
        <w:rPr>
          <w:rFonts w:asciiTheme="minorHAnsi" w:hAnsiTheme="minorHAnsi" w:cstheme="minorHAnsi"/>
        </w:rPr>
      </w:pPr>
    </w:p>
    <w:p w14:paraId="6754DD18" w14:textId="12C0FF0F" w:rsidR="00B21CDB" w:rsidRPr="00B813FE" w:rsidRDefault="00324CCF" w:rsidP="00B813FE">
      <w:pPr>
        <w:pStyle w:val="Odstavecseseznamem"/>
        <w:numPr>
          <w:ilvl w:val="0"/>
          <w:numId w:val="9"/>
        </w:numPr>
        <w:jc w:val="both"/>
        <w:rPr>
          <w:rFonts w:asciiTheme="minorHAnsi" w:hAnsiTheme="minorHAnsi" w:cstheme="minorHAnsi"/>
          <w:b/>
          <w:bCs/>
        </w:rPr>
      </w:pPr>
      <w:r w:rsidRPr="00B813FE">
        <w:rPr>
          <w:rFonts w:asciiTheme="minorHAnsi" w:hAnsiTheme="minorHAnsi" w:cstheme="minorHAnsi"/>
          <w:b/>
          <w:bCs/>
        </w:rPr>
        <w:t>VŠEOBECNÉ PODMÍNKY</w:t>
      </w:r>
    </w:p>
    <w:p w14:paraId="3DB2D8C8" w14:textId="6A1DAB1F" w:rsidR="00B21CDB" w:rsidRDefault="00B21CDB" w:rsidP="00B813FE">
      <w:pPr>
        <w:jc w:val="both"/>
        <w:rPr>
          <w:rFonts w:asciiTheme="minorHAnsi" w:hAnsiTheme="minorHAnsi" w:cstheme="minorHAnsi"/>
        </w:rPr>
      </w:pPr>
      <w:r w:rsidRPr="00B813FE">
        <w:rPr>
          <w:rFonts w:asciiTheme="minorHAnsi" w:hAnsiTheme="minorHAnsi" w:cstheme="minorHAnsi"/>
        </w:rPr>
        <w:t>Ředitelka školy rozhoduje o přijetí (nepřijetí) dítěte k předškolnímu vzdělávání ve správním řízení. Mateřská škola organizuje předškolní vzdělávání pro děti zpravidla od tří do šesti let, nejdříve však děti od dvou let (§34 odst. 1 zákona č. 561/2004 Sb., školský zákon).</w:t>
      </w:r>
    </w:p>
    <w:p w14:paraId="0F3ABD93" w14:textId="77777777" w:rsidR="00B813FE" w:rsidRPr="00B813FE" w:rsidRDefault="00B813FE" w:rsidP="00B813FE">
      <w:pPr>
        <w:jc w:val="both"/>
        <w:rPr>
          <w:rFonts w:asciiTheme="minorHAnsi" w:hAnsiTheme="minorHAnsi" w:cstheme="minorHAnsi"/>
        </w:rPr>
      </w:pPr>
    </w:p>
    <w:p w14:paraId="11333C30" w14:textId="77777777" w:rsidR="00B21CDB" w:rsidRPr="00B813FE" w:rsidRDefault="00B21CDB" w:rsidP="00B813FE">
      <w:pPr>
        <w:jc w:val="both"/>
        <w:rPr>
          <w:rFonts w:asciiTheme="minorHAnsi" w:hAnsiTheme="minorHAnsi" w:cstheme="minorHAnsi"/>
        </w:rPr>
      </w:pPr>
    </w:p>
    <w:p w14:paraId="7598B482" w14:textId="0864645D" w:rsidR="00B21CDB" w:rsidRPr="00B813FE" w:rsidRDefault="00324CCF" w:rsidP="00B813FE">
      <w:pPr>
        <w:pStyle w:val="Odstavecseseznamem"/>
        <w:numPr>
          <w:ilvl w:val="0"/>
          <w:numId w:val="9"/>
        </w:numPr>
        <w:jc w:val="both"/>
        <w:rPr>
          <w:rFonts w:asciiTheme="minorHAnsi" w:hAnsiTheme="minorHAnsi" w:cstheme="minorHAnsi"/>
          <w:b/>
          <w:bCs/>
        </w:rPr>
      </w:pPr>
      <w:r w:rsidRPr="00B813FE">
        <w:rPr>
          <w:rFonts w:asciiTheme="minorHAnsi" w:hAnsiTheme="minorHAnsi" w:cstheme="minorHAnsi"/>
          <w:b/>
          <w:bCs/>
        </w:rPr>
        <w:t>ŽÁDOSTI O PŘIJETÍ DÍTĚTE DO MATEŘSKÉ ŠKOLY</w:t>
      </w:r>
    </w:p>
    <w:p w14:paraId="231E1181" w14:textId="4CCF1EE4" w:rsidR="00B21CDB" w:rsidRPr="00B813FE" w:rsidRDefault="00B21CDB" w:rsidP="00B813FE">
      <w:pPr>
        <w:jc w:val="both"/>
        <w:rPr>
          <w:rFonts w:asciiTheme="minorHAnsi" w:hAnsiTheme="minorHAnsi" w:cstheme="minorHAnsi"/>
        </w:rPr>
      </w:pPr>
      <w:r w:rsidRPr="00B813FE">
        <w:rPr>
          <w:rFonts w:asciiTheme="minorHAnsi" w:hAnsiTheme="minorHAnsi" w:cstheme="minorHAnsi"/>
        </w:rPr>
        <w:t>Rozhodnutí o přijetí (nepřijetí) dítěte do mateřské školy předchází podání žádosti o přijetí do mateřské školy.</w:t>
      </w:r>
      <w:r w:rsidR="00F62229" w:rsidRPr="00B813FE">
        <w:rPr>
          <w:rFonts w:asciiTheme="minorHAnsi" w:hAnsiTheme="minorHAnsi" w:cstheme="minorHAnsi"/>
        </w:rPr>
        <w:t xml:space="preserve"> </w:t>
      </w:r>
      <w:r w:rsidRPr="00B813FE">
        <w:rPr>
          <w:rFonts w:asciiTheme="minorHAnsi" w:hAnsiTheme="minorHAnsi" w:cstheme="minorHAnsi"/>
        </w:rPr>
        <w:t xml:space="preserve">Pro následující školní rok se zápis do mateřské školy dle </w:t>
      </w:r>
      <w:r w:rsidRPr="00B813FE">
        <w:rPr>
          <w:rFonts w:asciiTheme="minorHAnsi" w:hAnsiTheme="minorHAnsi" w:cstheme="minorHAnsi"/>
          <w:shd w:val="clear" w:color="auto" w:fill="FFFFFF"/>
        </w:rPr>
        <w:t>§</w:t>
      </w:r>
      <w:r w:rsidRPr="00B813FE">
        <w:rPr>
          <w:rFonts w:asciiTheme="minorHAnsi" w:hAnsiTheme="minorHAnsi" w:cstheme="minorHAnsi"/>
        </w:rPr>
        <w:t xml:space="preserve"> 34 odst. 2 školského zákona uskuteční v období od </w:t>
      </w:r>
      <w:r w:rsidR="00384AAE">
        <w:rPr>
          <w:rFonts w:asciiTheme="minorHAnsi" w:hAnsiTheme="minorHAnsi" w:cstheme="minorHAnsi"/>
        </w:rPr>
        <w:t>15. března</w:t>
      </w:r>
      <w:r w:rsidRPr="00B813FE">
        <w:rPr>
          <w:rFonts w:asciiTheme="minorHAnsi" w:hAnsiTheme="minorHAnsi" w:cstheme="minorHAnsi"/>
        </w:rPr>
        <w:t xml:space="preserve"> do 1</w:t>
      </w:r>
      <w:r w:rsidR="00384AAE">
        <w:rPr>
          <w:rFonts w:asciiTheme="minorHAnsi" w:hAnsiTheme="minorHAnsi" w:cstheme="minorHAnsi"/>
        </w:rPr>
        <w:t>5. dubna</w:t>
      </w:r>
      <w:r w:rsidRPr="00B813FE">
        <w:rPr>
          <w:rFonts w:asciiTheme="minorHAnsi" w:hAnsiTheme="minorHAnsi" w:cstheme="minorHAnsi"/>
        </w:rPr>
        <w:t xml:space="preserve"> (přesný termín a místo řádného zápisu stanovuje ředitelka mateřské školy po dohodě se zřizovatelem). Dítě může být přijato k předškolnímu vzdělávání i v průběhu školního roku, pokud je volná kapacita mateřské školy.</w:t>
      </w:r>
    </w:p>
    <w:p w14:paraId="4516F9F0" w14:textId="77777777" w:rsidR="005E1EE0" w:rsidRPr="00B813FE" w:rsidRDefault="005E1EE0" w:rsidP="00B813FE">
      <w:pPr>
        <w:jc w:val="both"/>
        <w:rPr>
          <w:rFonts w:asciiTheme="minorHAnsi" w:hAnsiTheme="minorHAnsi" w:cstheme="minorHAnsi"/>
        </w:rPr>
      </w:pPr>
    </w:p>
    <w:p w14:paraId="2E22F91A" w14:textId="108478B2" w:rsidR="00B21CDB" w:rsidRPr="00B813FE" w:rsidRDefault="00B21CDB" w:rsidP="00B813FE">
      <w:pPr>
        <w:jc w:val="both"/>
        <w:rPr>
          <w:rFonts w:asciiTheme="minorHAnsi" w:hAnsiTheme="minorHAnsi" w:cstheme="minorHAnsi"/>
        </w:rPr>
      </w:pPr>
      <w:r w:rsidRPr="00B813FE">
        <w:rPr>
          <w:rFonts w:asciiTheme="minorHAnsi" w:hAnsiTheme="minorHAnsi" w:cstheme="minorHAnsi"/>
        </w:rPr>
        <w:t xml:space="preserve">O termínech zápisu je veřejnost informována prostřednictvím plakátů vydaných zřizovatelem, informací v tisku, kabelové televizi a dalšími způsoby v místě obvyklými. Do mateřské školy může být přijato pouze dítě, které se podrobilo povinnému očkování dle očkovacího kalendáře, nebo má doklad, že je vůči nákaze imunní, nebo se nemůže očkování podrobit pro trvalou kontraindikaci dle </w:t>
      </w:r>
      <w:r w:rsidRPr="00B813FE">
        <w:rPr>
          <w:rFonts w:asciiTheme="minorHAnsi" w:hAnsiTheme="minorHAnsi" w:cstheme="minorHAnsi"/>
          <w:shd w:val="clear" w:color="auto" w:fill="FFFFFF"/>
        </w:rPr>
        <w:t>§</w:t>
      </w:r>
      <w:r w:rsidRPr="00B813FE">
        <w:rPr>
          <w:rFonts w:asciiTheme="minorHAnsi" w:hAnsiTheme="minorHAnsi" w:cstheme="minorHAnsi"/>
        </w:rPr>
        <w:t xml:space="preserve"> 50 zákona č. 258/2000 Sb., o ochraně veřejného zdraví ve znění pozdějších předpisů. Pro dítě, které plní povinné předškolní vzdělávání, se nevztahuje povinnost dle </w:t>
      </w:r>
      <w:r w:rsidRPr="00B813FE">
        <w:rPr>
          <w:rFonts w:asciiTheme="minorHAnsi" w:hAnsiTheme="minorHAnsi" w:cstheme="minorHAnsi"/>
          <w:shd w:val="clear" w:color="auto" w:fill="FFFFFF"/>
        </w:rPr>
        <w:t>§</w:t>
      </w:r>
      <w:r w:rsidRPr="00B813FE">
        <w:rPr>
          <w:rFonts w:asciiTheme="minorHAnsi" w:hAnsiTheme="minorHAnsi" w:cstheme="minorHAnsi"/>
        </w:rPr>
        <w:t xml:space="preserve"> 50 zákona č.258/2000Sb., o ochraně veřejného zdraví (splnění povinného očkování).</w:t>
      </w:r>
    </w:p>
    <w:p w14:paraId="400164CA" w14:textId="77777777" w:rsidR="005E1EE0" w:rsidRPr="00B813FE" w:rsidRDefault="005E1EE0" w:rsidP="00B813FE">
      <w:pPr>
        <w:jc w:val="both"/>
        <w:rPr>
          <w:rFonts w:asciiTheme="minorHAnsi" w:hAnsiTheme="minorHAnsi" w:cstheme="minorHAnsi"/>
        </w:rPr>
      </w:pPr>
    </w:p>
    <w:p w14:paraId="0EBB2B72" w14:textId="62610B75" w:rsidR="00B21CDB" w:rsidRPr="00B813FE" w:rsidRDefault="00B21CDB" w:rsidP="00B813FE">
      <w:pPr>
        <w:jc w:val="both"/>
        <w:rPr>
          <w:rFonts w:asciiTheme="minorHAnsi" w:hAnsiTheme="minorHAnsi" w:cstheme="minorHAnsi"/>
        </w:rPr>
      </w:pPr>
      <w:r w:rsidRPr="00B813FE">
        <w:rPr>
          <w:rFonts w:asciiTheme="minorHAnsi" w:hAnsiTheme="minorHAnsi" w:cstheme="minorHAnsi"/>
        </w:rPr>
        <w:t>Od počátku školního roku, který následuje po dni, kdy dítě dosáhne pátého roku věku, je pro dítě předškolní vzdělávání povinné až do zahájení povinné školní docházky v základní škole.</w:t>
      </w:r>
    </w:p>
    <w:p w14:paraId="376CB018" w14:textId="74289E2F" w:rsidR="00B21CDB" w:rsidRPr="00B813FE" w:rsidRDefault="00B21CDB" w:rsidP="00B813FE">
      <w:pPr>
        <w:jc w:val="both"/>
        <w:rPr>
          <w:rFonts w:asciiTheme="minorHAnsi" w:hAnsiTheme="minorHAnsi" w:cstheme="minorHAnsi"/>
        </w:rPr>
      </w:pPr>
      <w:r w:rsidRPr="00B813FE">
        <w:rPr>
          <w:rFonts w:asciiTheme="minorHAnsi" w:hAnsiTheme="minorHAnsi" w:cstheme="minorHAnsi"/>
        </w:rPr>
        <w:t>Zákonný zástupce dítěte je povinen přihlásit dítě k zápisu k předškolnímu vzdělávání (</w:t>
      </w:r>
      <w:r w:rsidRPr="00B813FE">
        <w:rPr>
          <w:rFonts w:asciiTheme="minorHAnsi" w:hAnsiTheme="minorHAnsi" w:cstheme="minorHAnsi"/>
          <w:shd w:val="clear" w:color="auto" w:fill="FFFFFF"/>
        </w:rPr>
        <w:t>§</w:t>
      </w:r>
      <w:r w:rsidRPr="00B813FE">
        <w:rPr>
          <w:rFonts w:asciiTheme="minorHAnsi" w:hAnsiTheme="minorHAnsi" w:cstheme="minorHAnsi"/>
        </w:rPr>
        <w:t xml:space="preserve"> 34 odst. 2) v kalendářním roce, ve kterém začíná povinnost předškolního vzdělávání dítěte. Dítě,</w:t>
      </w:r>
      <w:r w:rsidR="00B813FE">
        <w:rPr>
          <w:rFonts w:asciiTheme="minorHAnsi" w:hAnsiTheme="minorHAnsi" w:cstheme="minorHAnsi"/>
        </w:rPr>
        <w:t xml:space="preserve"> </w:t>
      </w:r>
      <w:r w:rsidRPr="00B813FE">
        <w:rPr>
          <w:rFonts w:asciiTheme="minorHAnsi" w:hAnsiTheme="minorHAnsi" w:cstheme="minorHAnsi"/>
        </w:rPr>
        <w:lastRenderedPageBreak/>
        <w:t>pro které je předškolní vzdělávání povinné, se vzdělává v mateřské škole zřízené obcí nebo svazkem obcí se sídlem ve školském obvodu, v němž má dítě místo trvalého pobytu, v případě cizince místo pobytu (dále jen „spádová mateřská škola”), pokud zákonný zástupce nezvolí pro dítě jinou mateřskou školu nebo jiný způsob povinného předškolního vzdělávání. Je-li dítě přijato do jiné než spádové mateřské školy, oznámí ředitel této školy tuto skutečnost bez zbytečného odkladu řediteli spádové mateřské školy.</w:t>
      </w:r>
    </w:p>
    <w:p w14:paraId="5FAC5119" w14:textId="77777777" w:rsidR="00B21CDB" w:rsidRPr="00B813FE" w:rsidRDefault="00B21CDB" w:rsidP="00B813FE">
      <w:pPr>
        <w:jc w:val="both"/>
        <w:rPr>
          <w:rFonts w:asciiTheme="minorHAnsi" w:hAnsiTheme="minorHAnsi" w:cstheme="minorHAnsi"/>
        </w:rPr>
      </w:pPr>
    </w:p>
    <w:p w14:paraId="70B017C0"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 xml:space="preserve">Zákonný zástupce dítěte si může vyplnit předem tiskopisy zveřejněné na webových stránkách školy nebo vyplní přímo u zápisu v MŠ: </w:t>
      </w:r>
    </w:p>
    <w:p w14:paraId="2E8C21A1" w14:textId="77777777" w:rsidR="00B21CDB" w:rsidRPr="00B813FE" w:rsidRDefault="00B21CDB" w:rsidP="00B813FE">
      <w:pPr>
        <w:pStyle w:val="Odstavecseseznamem"/>
        <w:numPr>
          <w:ilvl w:val="0"/>
          <w:numId w:val="1"/>
        </w:numPr>
        <w:jc w:val="both"/>
        <w:rPr>
          <w:rFonts w:asciiTheme="minorHAnsi" w:hAnsiTheme="minorHAnsi" w:cstheme="minorHAnsi"/>
        </w:rPr>
      </w:pPr>
      <w:r w:rsidRPr="00B813FE">
        <w:rPr>
          <w:rFonts w:asciiTheme="minorHAnsi" w:hAnsiTheme="minorHAnsi" w:cstheme="minorHAnsi"/>
        </w:rPr>
        <w:t xml:space="preserve">žádost o přijetí dítěte k předškolnímu vzdělávání   </w:t>
      </w:r>
    </w:p>
    <w:p w14:paraId="50F2E126" w14:textId="77777777" w:rsidR="00B21CDB" w:rsidRPr="00B813FE" w:rsidRDefault="00B21CDB" w:rsidP="00B813FE">
      <w:pPr>
        <w:pStyle w:val="Odstavecseseznamem"/>
        <w:numPr>
          <w:ilvl w:val="0"/>
          <w:numId w:val="1"/>
        </w:numPr>
        <w:jc w:val="both"/>
        <w:rPr>
          <w:rFonts w:asciiTheme="minorHAnsi" w:hAnsiTheme="minorHAnsi" w:cstheme="minorHAnsi"/>
        </w:rPr>
      </w:pPr>
      <w:r w:rsidRPr="00B813FE">
        <w:rPr>
          <w:rFonts w:asciiTheme="minorHAnsi" w:hAnsiTheme="minorHAnsi" w:cstheme="minorHAnsi"/>
        </w:rPr>
        <w:t>potvrzení pediatra o řádném očkování dítěte (nevyžaduje se u dětí, které budou od následujícího školního roku plnit povinnou školní docházku)</w:t>
      </w:r>
    </w:p>
    <w:p w14:paraId="10B44979" w14:textId="77777777" w:rsidR="00B21CDB" w:rsidRPr="00B813FE" w:rsidRDefault="00B21CDB" w:rsidP="00B813FE">
      <w:pPr>
        <w:jc w:val="both"/>
        <w:rPr>
          <w:rFonts w:asciiTheme="minorHAnsi" w:hAnsiTheme="minorHAnsi" w:cstheme="minorHAnsi"/>
        </w:rPr>
      </w:pPr>
    </w:p>
    <w:p w14:paraId="6F735230"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Dále zákonný zástupce v den zápisu doloží k nahlédnutí:</w:t>
      </w:r>
    </w:p>
    <w:p w14:paraId="3624F439" w14:textId="77777777" w:rsidR="00B21CDB" w:rsidRPr="00B813FE" w:rsidRDefault="00B21CDB" w:rsidP="00B813FE">
      <w:pPr>
        <w:pStyle w:val="Odstavecseseznamem"/>
        <w:numPr>
          <w:ilvl w:val="0"/>
          <w:numId w:val="2"/>
        </w:numPr>
        <w:jc w:val="both"/>
        <w:rPr>
          <w:rFonts w:asciiTheme="minorHAnsi" w:hAnsiTheme="minorHAnsi" w:cstheme="minorHAnsi"/>
        </w:rPr>
      </w:pPr>
      <w:r w:rsidRPr="00B813FE">
        <w:rPr>
          <w:rFonts w:asciiTheme="minorHAnsi" w:hAnsiTheme="minorHAnsi" w:cstheme="minorHAnsi"/>
        </w:rPr>
        <w:t xml:space="preserve">rodný list dítěte   </w:t>
      </w:r>
    </w:p>
    <w:p w14:paraId="42BA010E" w14:textId="77777777" w:rsidR="00B21CDB" w:rsidRPr="00B813FE" w:rsidRDefault="00B21CDB" w:rsidP="00B813FE">
      <w:pPr>
        <w:pStyle w:val="Odstavecseseznamem"/>
        <w:numPr>
          <w:ilvl w:val="0"/>
          <w:numId w:val="2"/>
        </w:numPr>
        <w:jc w:val="both"/>
        <w:rPr>
          <w:rFonts w:asciiTheme="minorHAnsi" w:hAnsiTheme="minorHAnsi" w:cstheme="minorHAnsi"/>
        </w:rPr>
      </w:pPr>
      <w:r w:rsidRPr="00B813FE">
        <w:rPr>
          <w:rFonts w:asciiTheme="minorHAnsi" w:hAnsiTheme="minorHAnsi" w:cstheme="minorHAnsi"/>
        </w:rPr>
        <w:t>doklad totožnosti zákonného zástupce (v případě, že dítě zastupuje jiná osoba než jeho zákonný zástupce, musí doložit své oprávnění dítě zastupovat)</w:t>
      </w:r>
    </w:p>
    <w:p w14:paraId="74C74176" w14:textId="77777777" w:rsidR="00B21CDB" w:rsidRPr="00B813FE" w:rsidRDefault="00B21CDB" w:rsidP="00B813FE">
      <w:pPr>
        <w:jc w:val="both"/>
        <w:rPr>
          <w:rFonts w:asciiTheme="minorHAnsi" w:hAnsiTheme="minorHAnsi" w:cstheme="minorHAnsi"/>
        </w:rPr>
      </w:pPr>
    </w:p>
    <w:p w14:paraId="1B2741BB"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Správní řád umožňuje doručit žádost o přijetí do MŠ těmito způsoby (nutné je však dodržení data konání zápisu):</w:t>
      </w:r>
    </w:p>
    <w:p w14:paraId="4C117222" w14:textId="77777777" w:rsidR="00B21CDB" w:rsidRPr="00B813FE" w:rsidRDefault="00B21CDB" w:rsidP="00B813FE">
      <w:pPr>
        <w:pStyle w:val="Odstavecseseznamem"/>
        <w:numPr>
          <w:ilvl w:val="0"/>
          <w:numId w:val="3"/>
        </w:numPr>
        <w:jc w:val="both"/>
        <w:rPr>
          <w:rFonts w:asciiTheme="minorHAnsi" w:hAnsiTheme="minorHAnsi" w:cstheme="minorHAnsi"/>
        </w:rPr>
      </w:pPr>
      <w:r w:rsidRPr="00B813FE">
        <w:rPr>
          <w:rFonts w:asciiTheme="minorHAnsi" w:hAnsiTheme="minorHAnsi" w:cstheme="minorHAnsi"/>
        </w:rPr>
        <w:t xml:space="preserve">osobní podání v mateřské škole   </w:t>
      </w:r>
    </w:p>
    <w:p w14:paraId="54545BF7" w14:textId="77777777" w:rsidR="00B21CDB" w:rsidRPr="00B813FE" w:rsidRDefault="00B21CDB" w:rsidP="00B813FE">
      <w:pPr>
        <w:pStyle w:val="Odstavecseseznamem"/>
        <w:numPr>
          <w:ilvl w:val="0"/>
          <w:numId w:val="3"/>
        </w:numPr>
        <w:jc w:val="both"/>
        <w:rPr>
          <w:rFonts w:asciiTheme="minorHAnsi" w:hAnsiTheme="minorHAnsi" w:cstheme="minorHAnsi"/>
        </w:rPr>
      </w:pPr>
      <w:r w:rsidRPr="00B813FE">
        <w:rPr>
          <w:rFonts w:asciiTheme="minorHAnsi" w:hAnsiTheme="minorHAnsi" w:cstheme="minorHAnsi"/>
        </w:rPr>
        <w:t xml:space="preserve">do datové schránky školy  </w:t>
      </w:r>
    </w:p>
    <w:p w14:paraId="4358F5DC" w14:textId="77777777" w:rsidR="00B21CDB" w:rsidRPr="00B813FE" w:rsidRDefault="00B21CDB" w:rsidP="00B813FE">
      <w:pPr>
        <w:pStyle w:val="Odstavecseseznamem"/>
        <w:numPr>
          <w:ilvl w:val="0"/>
          <w:numId w:val="3"/>
        </w:numPr>
        <w:jc w:val="both"/>
        <w:rPr>
          <w:rFonts w:asciiTheme="minorHAnsi" w:hAnsiTheme="minorHAnsi" w:cstheme="minorHAnsi"/>
        </w:rPr>
      </w:pPr>
      <w:r w:rsidRPr="00B813FE">
        <w:rPr>
          <w:rFonts w:asciiTheme="minorHAnsi" w:hAnsiTheme="minorHAnsi" w:cstheme="minorHAnsi"/>
        </w:rPr>
        <w:t xml:space="preserve"> e-mailem s uznávaným elektronickým podpisem zákonného zástupce (nelze jen poslat prostý email)</w:t>
      </w:r>
    </w:p>
    <w:p w14:paraId="46DCDEAD" w14:textId="77777777" w:rsidR="00B21CDB" w:rsidRPr="00B813FE" w:rsidRDefault="00B21CDB" w:rsidP="00B813FE">
      <w:pPr>
        <w:pStyle w:val="Odstavecseseznamem"/>
        <w:numPr>
          <w:ilvl w:val="0"/>
          <w:numId w:val="3"/>
        </w:numPr>
        <w:jc w:val="both"/>
        <w:rPr>
          <w:rFonts w:asciiTheme="minorHAnsi" w:hAnsiTheme="minorHAnsi" w:cstheme="minorHAnsi"/>
        </w:rPr>
      </w:pPr>
      <w:r w:rsidRPr="00B813FE">
        <w:rPr>
          <w:rFonts w:asciiTheme="minorHAnsi" w:hAnsiTheme="minorHAnsi" w:cstheme="minorHAnsi"/>
        </w:rPr>
        <w:t>poštou (rozhodující je datum podání na poštu)</w:t>
      </w:r>
    </w:p>
    <w:p w14:paraId="22575FF3"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Ředitelka mateřské školy stanoví po dohodě se zákonným zástupcem v žádosti o přijetí dny docházky dítěte do mateřské školy, délku jeho pobytu v těchto dnech, způsob a rozsah stravování (</w:t>
      </w:r>
      <w:r w:rsidRPr="00B813FE">
        <w:rPr>
          <w:rFonts w:asciiTheme="minorHAnsi" w:hAnsiTheme="minorHAnsi" w:cstheme="minorHAnsi"/>
          <w:shd w:val="clear" w:color="auto" w:fill="FFFFFF"/>
        </w:rPr>
        <w:t>§</w:t>
      </w:r>
      <w:r w:rsidRPr="00B813FE">
        <w:rPr>
          <w:rFonts w:asciiTheme="minorHAnsi" w:hAnsiTheme="minorHAnsi" w:cstheme="minorHAnsi"/>
        </w:rPr>
        <w:t>odst. 4 a S 4 vyhlášky č.14/2005 Sb. o předškolním vzdělávání, v platném znění). Veškeré údaje jsou důvěrné.</w:t>
      </w:r>
    </w:p>
    <w:p w14:paraId="114F5483" w14:textId="3660CB94" w:rsidR="00324CCF" w:rsidRDefault="00324CCF" w:rsidP="00B813FE">
      <w:pPr>
        <w:jc w:val="both"/>
        <w:rPr>
          <w:rFonts w:asciiTheme="minorHAnsi" w:hAnsiTheme="minorHAnsi" w:cstheme="minorHAnsi"/>
        </w:rPr>
      </w:pPr>
    </w:p>
    <w:p w14:paraId="3A6EC302" w14:textId="77777777" w:rsidR="00B813FE" w:rsidRPr="00B813FE" w:rsidRDefault="00B813FE" w:rsidP="00B813FE">
      <w:pPr>
        <w:jc w:val="both"/>
        <w:rPr>
          <w:rFonts w:asciiTheme="minorHAnsi" w:hAnsiTheme="minorHAnsi" w:cstheme="minorHAnsi"/>
        </w:rPr>
      </w:pPr>
    </w:p>
    <w:p w14:paraId="244481A7" w14:textId="42D40B01" w:rsidR="00B21CDB" w:rsidRPr="00B813FE" w:rsidRDefault="00324CCF" w:rsidP="00B813FE">
      <w:pPr>
        <w:pStyle w:val="Odstavecseseznamem"/>
        <w:numPr>
          <w:ilvl w:val="0"/>
          <w:numId w:val="9"/>
        </w:numPr>
        <w:jc w:val="both"/>
        <w:rPr>
          <w:rFonts w:asciiTheme="minorHAnsi" w:hAnsiTheme="minorHAnsi" w:cstheme="minorHAnsi"/>
          <w:b/>
          <w:bCs/>
        </w:rPr>
      </w:pPr>
      <w:r w:rsidRPr="00B813FE">
        <w:rPr>
          <w:rFonts w:asciiTheme="minorHAnsi" w:hAnsiTheme="minorHAnsi" w:cstheme="minorHAnsi"/>
          <w:b/>
          <w:bCs/>
        </w:rPr>
        <w:t>KRITÉRIA PRO PŘIJETÍ DÍTĚTE DO MATEŘSKÉ ŠKOLY</w:t>
      </w:r>
    </w:p>
    <w:p w14:paraId="732E9891"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 xml:space="preserve">Statutární město Přerov stanoví na základě ustanovení </w:t>
      </w:r>
      <w:r w:rsidRPr="00B813FE">
        <w:rPr>
          <w:rFonts w:asciiTheme="minorHAnsi" w:hAnsiTheme="minorHAnsi" w:cstheme="minorHAnsi"/>
          <w:shd w:val="clear" w:color="auto" w:fill="FFFFFF"/>
        </w:rPr>
        <w:t>§</w:t>
      </w:r>
      <w:r w:rsidRPr="00B813FE">
        <w:rPr>
          <w:rFonts w:asciiTheme="minorHAnsi" w:hAnsiTheme="minorHAnsi" w:cstheme="minorHAnsi"/>
        </w:rPr>
        <w:t xml:space="preserve"> 178 odst. 2, 3, a 4 a </w:t>
      </w:r>
      <w:r w:rsidRPr="00B813FE">
        <w:rPr>
          <w:rFonts w:asciiTheme="minorHAnsi" w:hAnsiTheme="minorHAnsi" w:cstheme="minorHAnsi"/>
          <w:shd w:val="clear" w:color="auto" w:fill="FFFFFF"/>
        </w:rPr>
        <w:t>§</w:t>
      </w:r>
      <w:r w:rsidRPr="00B813FE">
        <w:rPr>
          <w:rFonts w:asciiTheme="minorHAnsi" w:hAnsiTheme="minorHAnsi" w:cstheme="minorHAnsi"/>
        </w:rPr>
        <w:t xml:space="preserve"> 179 odst. 3 zákona č. 561/2004 Sb., o předškolním, základním, středním, vyšším odborném a jiném vzdělávání (školský zákon), ve znění pozdějších předpisů, obecně závaznou vyhláškou jeden školský obvod spádových mateřských škol (spadají sem všechny mateřské školy, jejichž zřizovatelem je statutární město Přerov).</w:t>
      </w:r>
    </w:p>
    <w:p w14:paraId="5D9FD5A8" w14:textId="77777777" w:rsidR="00B21CDB" w:rsidRPr="00B813FE" w:rsidRDefault="00B21CDB" w:rsidP="00B813FE">
      <w:pPr>
        <w:jc w:val="both"/>
        <w:rPr>
          <w:rFonts w:asciiTheme="minorHAnsi" w:hAnsiTheme="minorHAnsi" w:cstheme="minorHAnsi"/>
        </w:rPr>
      </w:pPr>
    </w:p>
    <w:p w14:paraId="57D465EC"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Ředitelka školy stanovila následující kritéria, podle kterých bude postupovat při rozhodování o přijetí dítěte k předškolnímu vzdělávání v mateřské škole v případech, kdy počet žádostí podaných zákonnými zástupci dětí o přijetí překročí stanovenou kapacitu maximálního počtu dětí pro mateřskou školu.</w:t>
      </w:r>
    </w:p>
    <w:p w14:paraId="0A56EB0D" w14:textId="55760A3D" w:rsidR="00B21CDB" w:rsidRDefault="00B21CDB" w:rsidP="00B813FE">
      <w:pPr>
        <w:jc w:val="both"/>
        <w:rPr>
          <w:rFonts w:asciiTheme="minorHAnsi" w:hAnsiTheme="minorHAnsi" w:cstheme="minorHAnsi"/>
        </w:rPr>
      </w:pPr>
    </w:p>
    <w:p w14:paraId="2C739F67" w14:textId="6AB6F2B4" w:rsidR="00B813FE" w:rsidRDefault="00B813FE" w:rsidP="00B813FE">
      <w:pPr>
        <w:jc w:val="both"/>
        <w:rPr>
          <w:rFonts w:asciiTheme="minorHAnsi" w:hAnsiTheme="minorHAnsi" w:cstheme="minorHAnsi"/>
        </w:rPr>
      </w:pPr>
    </w:p>
    <w:p w14:paraId="0789DDC1" w14:textId="4F0CD9FA" w:rsidR="00B813FE" w:rsidRDefault="00B813FE" w:rsidP="00B813FE">
      <w:pPr>
        <w:jc w:val="both"/>
        <w:rPr>
          <w:rFonts w:asciiTheme="minorHAnsi" w:hAnsiTheme="minorHAnsi" w:cstheme="minorHAnsi"/>
        </w:rPr>
      </w:pPr>
    </w:p>
    <w:p w14:paraId="3B1333BF" w14:textId="77777777" w:rsidR="00B813FE" w:rsidRPr="00B813FE" w:rsidRDefault="00B813FE" w:rsidP="00B813FE">
      <w:pPr>
        <w:jc w:val="both"/>
        <w:rPr>
          <w:rFonts w:asciiTheme="minorHAnsi" w:hAnsiTheme="minorHAnsi" w:cstheme="minorHAnsi"/>
        </w:rPr>
      </w:pPr>
    </w:p>
    <w:p w14:paraId="4383FCCE" w14:textId="6AB4FDC0" w:rsidR="00B21CDB" w:rsidRDefault="00B21CDB" w:rsidP="00B813FE">
      <w:pPr>
        <w:jc w:val="both"/>
        <w:rPr>
          <w:rFonts w:asciiTheme="minorHAnsi" w:hAnsiTheme="minorHAnsi" w:cstheme="minorHAnsi"/>
        </w:rPr>
      </w:pPr>
      <w:r w:rsidRPr="00B813FE">
        <w:rPr>
          <w:rFonts w:asciiTheme="minorHAnsi" w:hAnsiTheme="minorHAnsi" w:cstheme="minorHAnsi"/>
        </w:rPr>
        <w:lastRenderedPageBreak/>
        <w:t>K předškolnímu vzdělávání budou děti přijímány v následujícím pořadí:</w:t>
      </w:r>
    </w:p>
    <w:p w14:paraId="3C77A703" w14:textId="77777777" w:rsidR="00B813FE" w:rsidRPr="00B813FE" w:rsidRDefault="00B813FE" w:rsidP="00B813FE">
      <w:pPr>
        <w:jc w:val="both"/>
        <w:rPr>
          <w:rFonts w:asciiTheme="minorHAnsi" w:hAnsiTheme="minorHAnsi" w:cstheme="minorHAnsi"/>
        </w:rPr>
      </w:pPr>
    </w:p>
    <w:p w14:paraId="176CB84A" w14:textId="4A0C9C2B" w:rsidR="00324CCF" w:rsidRPr="00B813FE" w:rsidRDefault="00B21CDB" w:rsidP="00B813FE">
      <w:pPr>
        <w:pStyle w:val="Odstavecseseznamem"/>
        <w:numPr>
          <w:ilvl w:val="0"/>
          <w:numId w:val="10"/>
        </w:numPr>
        <w:jc w:val="both"/>
        <w:rPr>
          <w:rFonts w:asciiTheme="minorHAnsi" w:hAnsiTheme="minorHAnsi" w:cstheme="minorHAnsi"/>
        </w:rPr>
      </w:pPr>
      <w:r w:rsidRPr="00B813FE">
        <w:rPr>
          <w:rFonts w:asciiTheme="minorHAnsi" w:hAnsiTheme="minorHAnsi" w:cstheme="minorHAnsi"/>
        </w:rPr>
        <w:t>Trvalý pobyt na území města Přerov,</w:t>
      </w:r>
    </w:p>
    <w:p w14:paraId="61F713CF" w14:textId="77777777" w:rsidR="00B813FE" w:rsidRDefault="00B21CDB" w:rsidP="00B813FE">
      <w:pPr>
        <w:pStyle w:val="Odstavecseseznamem"/>
        <w:jc w:val="both"/>
        <w:rPr>
          <w:rFonts w:asciiTheme="minorHAnsi" w:hAnsiTheme="minorHAnsi" w:cstheme="minorHAnsi"/>
        </w:rPr>
      </w:pPr>
      <w:r w:rsidRPr="00B813FE">
        <w:rPr>
          <w:rFonts w:asciiTheme="minorHAnsi" w:hAnsiTheme="minorHAnsi" w:cstheme="minorHAnsi"/>
        </w:rPr>
        <w:t>v případě cizinců místo pobytu na území města Přerov:</w:t>
      </w:r>
      <w:r w:rsidRPr="00B813FE">
        <w:rPr>
          <w:rFonts w:asciiTheme="minorHAnsi" w:hAnsiTheme="minorHAnsi" w:cstheme="minorHAnsi"/>
        </w:rPr>
        <w:tab/>
      </w:r>
      <w:r w:rsidR="00324CCF" w:rsidRPr="00B813FE">
        <w:rPr>
          <w:rFonts w:asciiTheme="minorHAnsi" w:hAnsiTheme="minorHAnsi" w:cstheme="minorHAnsi"/>
        </w:rPr>
        <w:t>10 bodů</w:t>
      </w:r>
    </w:p>
    <w:p w14:paraId="077716E4" w14:textId="7D268232" w:rsidR="00B21CDB" w:rsidRPr="00B813FE" w:rsidRDefault="00B21CDB" w:rsidP="00B813FE">
      <w:pPr>
        <w:pStyle w:val="Odstavecseseznamem"/>
        <w:numPr>
          <w:ilvl w:val="0"/>
          <w:numId w:val="10"/>
        </w:numPr>
        <w:jc w:val="both"/>
        <w:rPr>
          <w:rFonts w:asciiTheme="minorHAnsi" w:hAnsiTheme="minorHAnsi" w:cstheme="minorHAnsi"/>
        </w:rPr>
      </w:pPr>
      <w:r w:rsidRPr="00B813FE">
        <w:rPr>
          <w:rFonts w:asciiTheme="minorHAnsi" w:hAnsiTheme="minorHAnsi" w:cstheme="minorHAnsi"/>
        </w:rPr>
        <w:t xml:space="preserve">Věk dítěte: </w:t>
      </w:r>
      <w:r w:rsidRPr="00B813FE">
        <w:rPr>
          <w:rFonts w:asciiTheme="minorHAnsi" w:hAnsiTheme="minorHAnsi" w:cstheme="minorHAnsi"/>
        </w:rPr>
        <w:tab/>
      </w:r>
      <w:r w:rsidRPr="00B813FE">
        <w:rPr>
          <w:rFonts w:asciiTheme="minorHAnsi" w:hAnsiTheme="minorHAnsi" w:cstheme="minorHAnsi"/>
        </w:rPr>
        <w:tab/>
      </w:r>
      <w:r w:rsidRPr="00B813FE">
        <w:rPr>
          <w:rFonts w:asciiTheme="minorHAnsi" w:hAnsiTheme="minorHAnsi" w:cstheme="minorHAnsi"/>
        </w:rPr>
        <w:tab/>
      </w:r>
      <w:r w:rsidRPr="00B813FE">
        <w:rPr>
          <w:rFonts w:asciiTheme="minorHAnsi" w:hAnsiTheme="minorHAnsi" w:cstheme="minorHAnsi"/>
        </w:rPr>
        <w:tab/>
      </w:r>
      <w:r w:rsidRPr="00B813FE">
        <w:rPr>
          <w:rFonts w:asciiTheme="minorHAnsi" w:hAnsiTheme="minorHAnsi" w:cstheme="minorHAnsi"/>
        </w:rPr>
        <w:tab/>
        <w:t>6 let</w:t>
      </w:r>
      <w:r w:rsidRPr="00B813FE">
        <w:rPr>
          <w:rFonts w:asciiTheme="minorHAnsi" w:hAnsiTheme="minorHAnsi" w:cstheme="minorHAnsi"/>
        </w:rPr>
        <w:tab/>
      </w:r>
      <w:r w:rsidR="00B813FE">
        <w:rPr>
          <w:rFonts w:asciiTheme="minorHAnsi" w:hAnsiTheme="minorHAnsi" w:cstheme="minorHAnsi"/>
        </w:rPr>
        <w:tab/>
      </w:r>
      <w:r w:rsidRPr="00B813FE">
        <w:rPr>
          <w:rFonts w:asciiTheme="minorHAnsi" w:hAnsiTheme="minorHAnsi" w:cstheme="minorHAnsi"/>
        </w:rPr>
        <w:t>10 bodů</w:t>
      </w:r>
      <w:r w:rsidRPr="00B813FE">
        <w:rPr>
          <w:rFonts w:asciiTheme="minorHAnsi" w:hAnsiTheme="minorHAnsi" w:cstheme="minorHAnsi"/>
        </w:rPr>
        <w:tab/>
      </w:r>
      <w:r w:rsidRPr="00B813FE">
        <w:rPr>
          <w:rFonts w:asciiTheme="minorHAnsi" w:hAnsiTheme="minorHAnsi" w:cstheme="minorHAnsi"/>
        </w:rPr>
        <w:tab/>
      </w:r>
    </w:p>
    <w:p w14:paraId="7EB5D901" w14:textId="77777777" w:rsidR="00B21CDB" w:rsidRPr="00B813FE" w:rsidRDefault="00B21CDB" w:rsidP="00B813FE">
      <w:pPr>
        <w:ind w:left="4248" w:firstLine="708"/>
        <w:jc w:val="both"/>
        <w:rPr>
          <w:rFonts w:asciiTheme="minorHAnsi" w:hAnsiTheme="minorHAnsi" w:cstheme="minorHAnsi"/>
        </w:rPr>
      </w:pPr>
      <w:r w:rsidRPr="00B813FE">
        <w:rPr>
          <w:rFonts w:asciiTheme="minorHAnsi" w:hAnsiTheme="minorHAnsi" w:cstheme="minorHAnsi"/>
        </w:rPr>
        <w:t>5 let</w:t>
      </w:r>
      <w:r w:rsidRPr="00B813FE">
        <w:rPr>
          <w:rFonts w:asciiTheme="minorHAnsi" w:hAnsiTheme="minorHAnsi" w:cstheme="minorHAnsi"/>
        </w:rPr>
        <w:tab/>
      </w:r>
      <w:r w:rsidRPr="00B813FE">
        <w:rPr>
          <w:rFonts w:asciiTheme="minorHAnsi" w:hAnsiTheme="minorHAnsi" w:cstheme="minorHAnsi"/>
        </w:rPr>
        <w:tab/>
        <w:t>5 bodů</w:t>
      </w:r>
    </w:p>
    <w:p w14:paraId="2152F3B3" w14:textId="77777777" w:rsidR="00B21CDB" w:rsidRPr="00B813FE" w:rsidRDefault="00B21CDB" w:rsidP="00B813FE">
      <w:pPr>
        <w:ind w:left="4248" w:firstLine="708"/>
        <w:jc w:val="both"/>
        <w:rPr>
          <w:rFonts w:asciiTheme="minorHAnsi" w:hAnsiTheme="minorHAnsi" w:cstheme="minorHAnsi"/>
        </w:rPr>
      </w:pPr>
      <w:r w:rsidRPr="00B813FE">
        <w:rPr>
          <w:rFonts w:asciiTheme="minorHAnsi" w:hAnsiTheme="minorHAnsi" w:cstheme="minorHAnsi"/>
        </w:rPr>
        <w:t>4 roky</w:t>
      </w:r>
      <w:r w:rsidRPr="00B813FE">
        <w:rPr>
          <w:rFonts w:asciiTheme="minorHAnsi" w:hAnsiTheme="minorHAnsi" w:cstheme="minorHAnsi"/>
        </w:rPr>
        <w:tab/>
      </w:r>
      <w:r w:rsidRPr="00B813FE">
        <w:rPr>
          <w:rFonts w:asciiTheme="minorHAnsi" w:hAnsiTheme="minorHAnsi" w:cstheme="minorHAnsi"/>
        </w:rPr>
        <w:tab/>
        <w:t xml:space="preserve">4 bodů </w:t>
      </w:r>
    </w:p>
    <w:p w14:paraId="065BE915" w14:textId="77777777" w:rsidR="00B21CDB" w:rsidRPr="00B813FE" w:rsidRDefault="00B21CDB" w:rsidP="00B813FE">
      <w:pPr>
        <w:ind w:left="4248" w:firstLine="708"/>
        <w:jc w:val="both"/>
        <w:rPr>
          <w:rFonts w:asciiTheme="minorHAnsi" w:hAnsiTheme="minorHAnsi" w:cstheme="minorHAnsi"/>
        </w:rPr>
      </w:pPr>
      <w:r w:rsidRPr="00B813FE">
        <w:rPr>
          <w:rFonts w:asciiTheme="minorHAnsi" w:hAnsiTheme="minorHAnsi" w:cstheme="minorHAnsi"/>
        </w:rPr>
        <w:t>3 roky</w:t>
      </w:r>
      <w:r w:rsidRPr="00B813FE">
        <w:rPr>
          <w:rFonts w:asciiTheme="minorHAnsi" w:hAnsiTheme="minorHAnsi" w:cstheme="minorHAnsi"/>
        </w:rPr>
        <w:tab/>
      </w:r>
      <w:r w:rsidRPr="00B813FE">
        <w:rPr>
          <w:rFonts w:asciiTheme="minorHAnsi" w:hAnsiTheme="minorHAnsi" w:cstheme="minorHAnsi"/>
        </w:rPr>
        <w:tab/>
        <w:t>3 bodů</w:t>
      </w:r>
    </w:p>
    <w:p w14:paraId="5A4F3D82" w14:textId="77777777" w:rsidR="00B813FE" w:rsidRDefault="00B21CDB" w:rsidP="00B813FE">
      <w:pPr>
        <w:ind w:left="4248" w:firstLine="708"/>
        <w:jc w:val="both"/>
        <w:rPr>
          <w:rFonts w:asciiTheme="minorHAnsi" w:hAnsiTheme="minorHAnsi" w:cstheme="minorHAnsi"/>
        </w:rPr>
      </w:pPr>
      <w:r w:rsidRPr="00B813FE">
        <w:rPr>
          <w:rFonts w:asciiTheme="minorHAnsi" w:hAnsiTheme="minorHAnsi" w:cstheme="minorHAnsi"/>
        </w:rPr>
        <w:t>2 roky</w:t>
      </w:r>
      <w:r w:rsidRPr="00B813FE">
        <w:rPr>
          <w:rFonts w:asciiTheme="minorHAnsi" w:hAnsiTheme="minorHAnsi" w:cstheme="minorHAnsi"/>
        </w:rPr>
        <w:tab/>
      </w:r>
      <w:r w:rsidRPr="00B813FE">
        <w:rPr>
          <w:rFonts w:asciiTheme="minorHAnsi" w:hAnsiTheme="minorHAnsi" w:cstheme="minorHAnsi"/>
        </w:rPr>
        <w:tab/>
        <w:t>2 bodů</w:t>
      </w:r>
    </w:p>
    <w:p w14:paraId="28604363" w14:textId="61DA08CF" w:rsidR="00B813FE" w:rsidRPr="00B813FE" w:rsidRDefault="00B21CDB" w:rsidP="00B813FE">
      <w:pPr>
        <w:pStyle w:val="Odstavecseseznamem"/>
        <w:numPr>
          <w:ilvl w:val="0"/>
          <w:numId w:val="10"/>
        </w:numPr>
        <w:jc w:val="both"/>
        <w:rPr>
          <w:rFonts w:asciiTheme="minorHAnsi" w:hAnsiTheme="minorHAnsi" w:cstheme="minorHAnsi"/>
        </w:rPr>
      </w:pPr>
      <w:r w:rsidRPr="00B813FE">
        <w:rPr>
          <w:rFonts w:asciiTheme="minorHAnsi" w:hAnsiTheme="minorHAnsi" w:cstheme="minorHAnsi"/>
        </w:rPr>
        <w:t>Sourozenec již přijatého dítěte starší 3 let:</w:t>
      </w:r>
      <w:r w:rsidRPr="00B813FE">
        <w:rPr>
          <w:rFonts w:asciiTheme="minorHAnsi" w:hAnsiTheme="minorHAnsi" w:cstheme="minorHAnsi"/>
        </w:rPr>
        <w:tab/>
      </w:r>
      <w:r w:rsidRPr="00B813FE">
        <w:rPr>
          <w:rFonts w:asciiTheme="minorHAnsi" w:hAnsiTheme="minorHAnsi" w:cstheme="minorHAnsi"/>
        </w:rPr>
        <w:tab/>
      </w:r>
      <w:r w:rsidR="00DA2005">
        <w:rPr>
          <w:rFonts w:asciiTheme="minorHAnsi" w:hAnsiTheme="minorHAnsi" w:cstheme="minorHAnsi"/>
        </w:rPr>
        <w:tab/>
      </w:r>
      <w:r w:rsidRPr="00B813FE">
        <w:rPr>
          <w:rFonts w:asciiTheme="minorHAnsi" w:hAnsiTheme="minorHAnsi" w:cstheme="minorHAnsi"/>
        </w:rPr>
        <w:t>5 bodů</w:t>
      </w:r>
    </w:p>
    <w:p w14:paraId="598B51BD" w14:textId="77777777" w:rsidR="00B21CDB" w:rsidRPr="00B813FE" w:rsidRDefault="00B21CDB" w:rsidP="00B813FE">
      <w:pPr>
        <w:jc w:val="both"/>
        <w:rPr>
          <w:rFonts w:asciiTheme="minorHAnsi" w:hAnsiTheme="minorHAnsi" w:cstheme="minorHAnsi"/>
        </w:rPr>
      </w:pPr>
    </w:p>
    <w:p w14:paraId="50CB93CE"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 xml:space="preserve">V případě rovnosti bodů (při shodnosti posuzovaných kritérií) bude přihlédnuto podle níže uvedeného pořadí:  </w:t>
      </w:r>
    </w:p>
    <w:p w14:paraId="2CF21F01" w14:textId="1AC97221" w:rsidR="00B21CDB" w:rsidRPr="00B813FE" w:rsidRDefault="00B21CDB" w:rsidP="00B813FE">
      <w:pPr>
        <w:pStyle w:val="Odstavecseseznamem"/>
        <w:numPr>
          <w:ilvl w:val="0"/>
          <w:numId w:val="7"/>
        </w:numPr>
        <w:jc w:val="both"/>
        <w:rPr>
          <w:rFonts w:asciiTheme="minorHAnsi" w:hAnsiTheme="minorHAnsi" w:cstheme="minorHAnsi"/>
        </w:rPr>
      </w:pPr>
      <w:r w:rsidRPr="00B813FE">
        <w:rPr>
          <w:rFonts w:asciiTheme="minorHAnsi" w:hAnsiTheme="minorHAnsi" w:cstheme="minorHAnsi"/>
        </w:rPr>
        <w:t>k tomu, zda má dítě v mateřské škole současně docházejícího sourozence</w:t>
      </w:r>
    </w:p>
    <w:p w14:paraId="5F9C22AF" w14:textId="331E56C4" w:rsidR="00B21CDB" w:rsidRPr="00B813FE" w:rsidRDefault="00B21CDB" w:rsidP="00B813FE">
      <w:pPr>
        <w:pStyle w:val="Odstavecseseznamem"/>
        <w:numPr>
          <w:ilvl w:val="0"/>
          <w:numId w:val="7"/>
        </w:numPr>
        <w:jc w:val="both"/>
        <w:rPr>
          <w:rFonts w:asciiTheme="minorHAnsi" w:hAnsiTheme="minorHAnsi" w:cstheme="minorHAnsi"/>
        </w:rPr>
      </w:pPr>
      <w:r w:rsidRPr="00B813FE">
        <w:rPr>
          <w:rFonts w:asciiTheme="minorHAnsi" w:hAnsiTheme="minorHAnsi" w:cstheme="minorHAnsi"/>
        </w:rPr>
        <w:t>k dřívějšímu datu narození — v případě shodnosti data narození rozhodne losování</w:t>
      </w:r>
    </w:p>
    <w:p w14:paraId="798F3027" w14:textId="2B69DD0A" w:rsidR="00B21CDB" w:rsidRPr="00B813FE" w:rsidRDefault="00B21CDB" w:rsidP="00B813FE">
      <w:pPr>
        <w:jc w:val="both"/>
        <w:rPr>
          <w:rFonts w:asciiTheme="minorHAnsi" w:hAnsiTheme="minorHAnsi" w:cstheme="minorHAnsi"/>
        </w:rPr>
      </w:pPr>
      <w:r w:rsidRPr="00B813FE">
        <w:rPr>
          <w:rFonts w:asciiTheme="minorHAnsi" w:hAnsiTheme="minorHAnsi" w:cstheme="minorHAnsi"/>
        </w:rPr>
        <w:t>(rozhoduje tříčlenná komise, je proveden zápis s výsledkem losování)</w:t>
      </w:r>
    </w:p>
    <w:p w14:paraId="0537339E"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V případě nenaplnění kapacity při řádném zápisu dětí k předškolnímu vzdělávání se přijímají i děti s trvalým bydlištěm mimo trvalý pobyt na území města Přerova a jeho místních částech.</w:t>
      </w:r>
    </w:p>
    <w:p w14:paraId="31C3FA28" w14:textId="408BDF7C" w:rsidR="00B21CDB" w:rsidRDefault="00B21CDB" w:rsidP="00B813FE">
      <w:pPr>
        <w:jc w:val="both"/>
        <w:rPr>
          <w:rFonts w:asciiTheme="minorHAnsi" w:hAnsiTheme="minorHAnsi" w:cstheme="minorHAnsi"/>
        </w:rPr>
      </w:pPr>
      <w:r w:rsidRPr="00B813FE">
        <w:rPr>
          <w:rFonts w:asciiTheme="minorHAnsi" w:hAnsiTheme="minorHAnsi" w:cstheme="minorHAnsi"/>
        </w:rPr>
        <w:t>Při přijímání dítěte do mateřské školy jsou posuzovány potřeby dítěte, nikoliv rodičů. Ředitelka tak vychází z doporučení veřejného ochránce práv k naplňování práva na rovné zacházení v přístupu k předškolnímu vzdělávání.</w:t>
      </w:r>
    </w:p>
    <w:p w14:paraId="51097076" w14:textId="77777777" w:rsidR="00B813FE" w:rsidRPr="00B813FE" w:rsidRDefault="00B813FE" w:rsidP="00B813FE">
      <w:pPr>
        <w:jc w:val="both"/>
        <w:rPr>
          <w:rFonts w:asciiTheme="minorHAnsi" w:hAnsiTheme="minorHAnsi" w:cstheme="minorHAnsi"/>
        </w:rPr>
      </w:pPr>
    </w:p>
    <w:p w14:paraId="5AFCF4B7" w14:textId="77777777" w:rsidR="00B813FE" w:rsidRDefault="00B813FE" w:rsidP="00B813FE">
      <w:pPr>
        <w:jc w:val="both"/>
        <w:rPr>
          <w:rFonts w:asciiTheme="minorHAnsi" w:hAnsiTheme="minorHAnsi" w:cstheme="minorHAnsi"/>
          <w:b/>
          <w:bCs/>
        </w:rPr>
      </w:pPr>
    </w:p>
    <w:p w14:paraId="0612E913" w14:textId="02340BCC" w:rsidR="00B21CDB" w:rsidRPr="00B813FE" w:rsidRDefault="00324CCF" w:rsidP="00B813FE">
      <w:pPr>
        <w:pStyle w:val="Odstavecseseznamem"/>
        <w:numPr>
          <w:ilvl w:val="0"/>
          <w:numId w:val="9"/>
        </w:numPr>
        <w:jc w:val="both"/>
        <w:rPr>
          <w:rFonts w:asciiTheme="minorHAnsi" w:hAnsiTheme="minorHAnsi" w:cstheme="minorHAnsi"/>
          <w:b/>
          <w:bCs/>
        </w:rPr>
      </w:pPr>
      <w:r w:rsidRPr="00B813FE">
        <w:rPr>
          <w:rFonts w:asciiTheme="minorHAnsi" w:hAnsiTheme="minorHAnsi" w:cstheme="minorHAnsi"/>
          <w:b/>
          <w:bCs/>
        </w:rPr>
        <w:t>ROZHODNUTÍ O PŘIJETÍ DÍTĚTE DO MATEŘSKÉ ŠKOLY</w:t>
      </w:r>
    </w:p>
    <w:p w14:paraId="1E843474"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Rozhodnutí o přijetí dítěte do mateřské školy vydává ředitelka mateřské školy v souladu se zákonem č.500/2004 Sb., správní řád, ve znění pozdějších předpisů zpravidla do 30 dnů od podání žádosti.</w:t>
      </w:r>
    </w:p>
    <w:p w14:paraId="50DD029B"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 xml:space="preserve">O přijetí dítěte se zdravotním postižením rozhodne na základě písemného vyjádření školského poradenského zařízení, popřípadě také registrujícího praktického lékaře pro děti a dorost / </w:t>
      </w:r>
      <w:r w:rsidRPr="00B813FE">
        <w:rPr>
          <w:rFonts w:asciiTheme="minorHAnsi" w:hAnsiTheme="minorHAnsi" w:cstheme="minorHAnsi"/>
          <w:shd w:val="clear" w:color="auto" w:fill="FFFFFF"/>
        </w:rPr>
        <w:t>§</w:t>
      </w:r>
      <w:r w:rsidRPr="00B813FE">
        <w:rPr>
          <w:rFonts w:asciiTheme="minorHAnsi" w:hAnsiTheme="minorHAnsi" w:cstheme="minorHAnsi"/>
        </w:rPr>
        <w:t xml:space="preserve"> 34 odst.6 zákona č.561/2004 Sb.).</w:t>
      </w:r>
    </w:p>
    <w:p w14:paraId="49B9E48D"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Rozhodnutí, kterým se vyhovuje žádosti o přijetí k předškolnímu vzdělávání, se oznamují zveřejněním seznamu uchazečů pod přiděleným registračním číslem s výsledkem řízení u každého uchazeče. Seznam se zveřejňuje na veřejně přístupném místě v mateřské škole a na webových stránkách mateřské školy, alespoň na dobu 15 dnů. Zveřejněním seznamu se považují rozhodnutí, kterým se vyhovuje žádostem o přijetí k předškolnímu vzdělávání, za oznámená.</w:t>
      </w:r>
    </w:p>
    <w:p w14:paraId="7B81D2CE"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Rozhodnutí, kterým se žádosti o předškolní vzdělávání nevyhovuje, jsou doručována zákonnému zástupci písemně do vlastních rukou. Účinnosti nabývá rozhodnutí dnem uplynutí 15denní lhůty možné k odvolání.</w:t>
      </w:r>
    </w:p>
    <w:p w14:paraId="7B4F9EF7" w14:textId="0AECBB58" w:rsidR="00B21CDB" w:rsidRPr="00B813FE" w:rsidRDefault="00B21CDB" w:rsidP="00B813FE">
      <w:pPr>
        <w:jc w:val="both"/>
        <w:rPr>
          <w:rFonts w:asciiTheme="minorHAnsi" w:hAnsiTheme="minorHAnsi" w:cstheme="minorHAnsi"/>
        </w:rPr>
      </w:pPr>
      <w:r w:rsidRPr="00B813FE">
        <w:rPr>
          <w:rFonts w:asciiTheme="minorHAnsi" w:hAnsiTheme="minorHAnsi" w:cstheme="minorHAnsi"/>
        </w:rPr>
        <w:t>Ředitelka mateřské školy stanoví po dohodě se zákonným zástupcem dny docházky dítěte do mateřské školy a délku pobytu v těchto dnech (</w:t>
      </w:r>
      <w:r w:rsidRPr="00B813FE">
        <w:rPr>
          <w:rFonts w:asciiTheme="minorHAnsi" w:hAnsiTheme="minorHAnsi" w:cstheme="minorHAnsi"/>
          <w:shd w:val="clear" w:color="auto" w:fill="FFFFFF"/>
        </w:rPr>
        <w:t>§</w:t>
      </w:r>
      <w:r w:rsidRPr="00B813FE">
        <w:rPr>
          <w:rFonts w:asciiTheme="minorHAnsi" w:hAnsiTheme="minorHAnsi" w:cstheme="minorHAnsi"/>
        </w:rPr>
        <w:t xml:space="preserve"> 1 a odst. 5 vyhlášky 14/2005 Sb., v platném znění). Zákonný zástupce je povinen od data účinnosti přijetí platit úplatu za předškolní vzdělávání stanovenou ředitelkou mateřské školy na daný školní rok i v případě, že dítě nastoupí do mateřské školy v průběhu školního roku.</w:t>
      </w:r>
    </w:p>
    <w:p w14:paraId="36DBE2EE" w14:textId="71037B9F" w:rsidR="00CA41FC" w:rsidRPr="00B813FE" w:rsidRDefault="00CA41FC" w:rsidP="00B813FE">
      <w:pPr>
        <w:jc w:val="both"/>
        <w:rPr>
          <w:rFonts w:asciiTheme="minorHAnsi" w:hAnsiTheme="minorHAnsi" w:cstheme="minorHAnsi"/>
        </w:rPr>
      </w:pPr>
    </w:p>
    <w:p w14:paraId="2DAA6EA9" w14:textId="77777777" w:rsidR="00324CCF" w:rsidRPr="00B813FE" w:rsidRDefault="00324CCF" w:rsidP="00B813FE">
      <w:pPr>
        <w:jc w:val="both"/>
        <w:rPr>
          <w:rFonts w:asciiTheme="minorHAnsi" w:hAnsiTheme="minorHAnsi" w:cstheme="minorHAnsi"/>
        </w:rPr>
      </w:pPr>
    </w:p>
    <w:p w14:paraId="3892710D" w14:textId="117AB109" w:rsidR="00B21CDB" w:rsidRPr="00B813FE" w:rsidRDefault="00324CCF" w:rsidP="00B813FE">
      <w:pPr>
        <w:pStyle w:val="Odstavecseseznamem"/>
        <w:numPr>
          <w:ilvl w:val="0"/>
          <w:numId w:val="9"/>
        </w:numPr>
        <w:jc w:val="both"/>
        <w:rPr>
          <w:rFonts w:asciiTheme="minorHAnsi" w:hAnsiTheme="minorHAnsi" w:cstheme="minorHAnsi"/>
          <w:b/>
          <w:bCs/>
        </w:rPr>
      </w:pPr>
      <w:r w:rsidRPr="00B813FE">
        <w:rPr>
          <w:rFonts w:asciiTheme="minorHAnsi" w:hAnsiTheme="minorHAnsi" w:cstheme="minorHAnsi"/>
          <w:b/>
          <w:bCs/>
        </w:rPr>
        <w:lastRenderedPageBreak/>
        <w:t>UKONČENÍ PŘEDŠKOLNÍHO VZDĚLÁVÁNÍ</w:t>
      </w:r>
    </w:p>
    <w:p w14:paraId="6507DB5C"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 xml:space="preserve">Předškolní vzdělávání může ukončit ředitelka mateřské školy na základě písemné žádosti rodičů nebo dle </w:t>
      </w:r>
      <w:r w:rsidRPr="00B813FE">
        <w:rPr>
          <w:rFonts w:asciiTheme="minorHAnsi" w:hAnsiTheme="minorHAnsi" w:cstheme="minorHAnsi"/>
          <w:shd w:val="clear" w:color="auto" w:fill="FFFFFF"/>
        </w:rPr>
        <w:t>§</w:t>
      </w:r>
      <w:r w:rsidRPr="00B813FE">
        <w:rPr>
          <w:rFonts w:asciiTheme="minorHAnsi" w:hAnsiTheme="minorHAnsi" w:cstheme="minorHAnsi"/>
        </w:rPr>
        <w:t>535 odst.1 školského zákona.</w:t>
      </w:r>
    </w:p>
    <w:p w14:paraId="6DA79C4F"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Ředitelka školy může po předchozím písemném upozornění zákonného zástupce dítěte rozhodnout o ukončení předškolního vzdělávání dítěte, jestliže:</w:t>
      </w:r>
    </w:p>
    <w:p w14:paraId="5224805A" w14:textId="4F9297F5" w:rsidR="00B21CDB" w:rsidRPr="00B813FE" w:rsidRDefault="00B21CDB" w:rsidP="00B813FE">
      <w:pPr>
        <w:pStyle w:val="Odstavecseseznamem"/>
        <w:numPr>
          <w:ilvl w:val="0"/>
          <w:numId w:val="4"/>
        </w:numPr>
        <w:jc w:val="both"/>
        <w:rPr>
          <w:rFonts w:asciiTheme="minorHAnsi" w:hAnsiTheme="minorHAnsi" w:cstheme="minorHAnsi"/>
        </w:rPr>
      </w:pPr>
      <w:r w:rsidRPr="00B813FE">
        <w:rPr>
          <w:rFonts w:asciiTheme="minorHAnsi" w:hAnsiTheme="minorHAnsi" w:cstheme="minorHAnsi"/>
        </w:rPr>
        <w:t>dítě se bez omluvy zákonných zástupců neúčastní předškolního vzdělávání po dobu delší než dva po sobě jdoucí týdny</w:t>
      </w:r>
    </w:p>
    <w:p w14:paraId="5D5CEE0F" w14:textId="03D9BE3B" w:rsidR="00B21CDB" w:rsidRPr="00B813FE" w:rsidRDefault="00B21CDB" w:rsidP="00B813FE">
      <w:pPr>
        <w:pStyle w:val="Odstavecseseznamem"/>
        <w:numPr>
          <w:ilvl w:val="0"/>
          <w:numId w:val="4"/>
        </w:numPr>
        <w:jc w:val="both"/>
        <w:rPr>
          <w:rFonts w:asciiTheme="minorHAnsi" w:hAnsiTheme="minorHAnsi" w:cstheme="minorHAnsi"/>
        </w:rPr>
      </w:pPr>
      <w:r w:rsidRPr="00B813FE">
        <w:rPr>
          <w:rFonts w:asciiTheme="minorHAnsi" w:hAnsiTheme="minorHAnsi" w:cstheme="minorHAnsi"/>
        </w:rPr>
        <w:t>zákonný zástupce závažným způsobem opakovaně narušuje provoz mateřské školy</w:t>
      </w:r>
    </w:p>
    <w:p w14:paraId="5125AED5" w14:textId="6FE2F2CC" w:rsidR="00B21CDB" w:rsidRPr="00B813FE" w:rsidRDefault="00B21CDB" w:rsidP="00B813FE">
      <w:pPr>
        <w:pStyle w:val="Odstavecseseznamem"/>
        <w:numPr>
          <w:ilvl w:val="0"/>
          <w:numId w:val="4"/>
        </w:numPr>
        <w:jc w:val="both"/>
        <w:rPr>
          <w:rFonts w:asciiTheme="minorHAnsi" w:hAnsiTheme="minorHAnsi" w:cstheme="minorHAnsi"/>
        </w:rPr>
      </w:pPr>
      <w:r w:rsidRPr="00B813FE">
        <w:rPr>
          <w:rFonts w:asciiTheme="minorHAnsi" w:hAnsiTheme="minorHAnsi" w:cstheme="minorHAnsi"/>
        </w:rPr>
        <w:t>ukončení doporučí v průběhu zkušebního pobytu dítěte lékař nebo školské poradenské zařízení</w:t>
      </w:r>
    </w:p>
    <w:p w14:paraId="2DB1051C" w14:textId="129A936E" w:rsidR="00B21CDB" w:rsidRPr="00B813FE" w:rsidRDefault="00B21CDB" w:rsidP="00B813FE">
      <w:pPr>
        <w:pStyle w:val="Odstavecseseznamem"/>
        <w:numPr>
          <w:ilvl w:val="0"/>
          <w:numId w:val="4"/>
        </w:numPr>
        <w:jc w:val="both"/>
        <w:rPr>
          <w:rFonts w:asciiTheme="minorHAnsi" w:hAnsiTheme="minorHAnsi" w:cstheme="minorHAnsi"/>
        </w:rPr>
      </w:pPr>
      <w:r w:rsidRPr="00B813FE">
        <w:rPr>
          <w:rFonts w:asciiTheme="minorHAnsi" w:hAnsiTheme="minorHAnsi" w:cstheme="minorHAnsi"/>
        </w:rPr>
        <w:t>zákonný zástupce opakovaně neuhradí úplatu za předškolní vzdělávání v MŠ nebo úplatu za školní stravování ve stanoveném termínu a nedohodne si s ředitelkou školy jiný termín úhrady.</w:t>
      </w:r>
    </w:p>
    <w:p w14:paraId="7B1DD3F1" w14:textId="77777777" w:rsidR="00B21CDB" w:rsidRPr="00B813FE" w:rsidRDefault="00B21CDB" w:rsidP="00B813FE">
      <w:pPr>
        <w:jc w:val="both"/>
        <w:rPr>
          <w:rFonts w:asciiTheme="minorHAnsi" w:hAnsiTheme="minorHAnsi" w:cstheme="minorHAnsi"/>
        </w:rPr>
      </w:pPr>
    </w:p>
    <w:p w14:paraId="4258BD69" w14:textId="77777777" w:rsidR="00B21CDB" w:rsidRPr="00B813FE" w:rsidRDefault="00B21CDB" w:rsidP="00B813FE">
      <w:pPr>
        <w:jc w:val="both"/>
        <w:rPr>
          <w:rFonts w:asciiTheme="minorHAnsi" w:hAnsiTheme="minorHAnsi" w:cstheme="minorHAnsi"/>
        </w:rPr>
      </w:pPr>
      <w:r w:rsidRPr="00B813FE">
        <w:rPr>
          <w:rFonts w:asciiTheme="minorHAnsi" w:hAnsiTheme="minorHAnsi" w:cstheme="minorHAnsi"/>
        </w:rPr>
        <w:t>Ukončit předškolní vzdělávání nelze v případě dětí vzdělávajících se povinně tj. děti v posledním roce před zahájením povinné školní docházky.</w:t>
      </w:r>
    </w:p>
    <w:p w14:paraId="61673E88" w14:textId="77777777" w:rsidR="00B21CDB" w:rsidRPr="00B813FE" w:rsidRDefault="00B21CDB" w:rsidP="00B813FE">
      <w:pPr>
        <w:jc w:val="both"/>
        <w:rPr>
          <w:rFonts w:asciiTheme="minorHAnsi" w:hAnsiTheme="minorHAnsi" w:cstheme="minorHAnsi"/>
        </w:rPr>
      </w:pPr>
    </w:p>
    <w:p w14:paraId="0C50754F" w14:textId="77777777" w:rsidR="00B21CDB" w:rsidRPr="00B813FE" w:rsidRDefault="00B21CDB" w:rsidP="00B813FE">
      <w:pPr>
        <w:jc w:val="both"/>
        <w:rPr>
          <w:rFonts w:asciiTheme="minorHAnsi" w:hAnsiTheme="minorHAnsi" w:cstheme="minorHAnsi"/>
        </w:rPr>
      </w:pPr>
    </w:p>
    <w:p w14:paraId="05B11239" w14:textId="77777777" w:rsidR="00B21CDB" w:rsidRPr="00B813FE" w:rsidRDefault="00B21CDB" w:rsidP="00B813FE">
      <w:pPr>
        <w:jc w:val="both"/>
        <w:rPr>
          <w:rFonts w:asciiTheme="minorHAnsi" w:hAnsiTheme="minorHAnsi" w:cstheme="minorHAnsi"/>
        </w:rPr>
      </w:pPr>
    </w:p>
    <w:p w14:paraId="39945BD9" w14:textId="296FE351" w:rsidR="0089237E" w:rsidRPr="00B813FE" w:rsidRDefault="00B21CDB" w:rsidP="00B813FE">
      <w:pPr>
        <w:rPr>
          <w:rFonts w:asciiTheme="minorHAnsi" w:hAnsiTheme="minorHAnsi" w:cstheme="minorHAnsi"/>
        </w:rPr>
      </w:pPr>
      <w:r w:rsidRPr="00B813FE">
        <w:rPr>
          <w:rFonts w:asciiTheme="minorHAnsi" w:hAnsiTheme="minorHAnsi" w:cstheme="minorHAnsi"/>
        </w:rPr>
        <w:t>V Přerově – Předmostí, 1.8.2025</w:t>
      </w:r>
    </w:p>
    <w:p w14:paraId="447067D4" w14:textId="274BFBD8" w:rsidR="00B21CDB" w:rsidRPr="00B813FE" w:rsidRDefault="00B21CDB" w:rsidP="00B813FE">
      <w:pPr>
        <w:rPr>
          <w:rFonts w:asciiTheme="minorHAnsi" w:hAnsiTheme="minorHAnsi" w:cstheme="minorHAnsi"/>
        </w:rPr>
      </w:pPr>
    </w:p>
    <w:p w14:paraId="2909606B" w14:textId="13795B6A" w:rsidR="00B21CDB" w:rsidRPr="00B813FE" w:rsidRDefault="00B21CDB" w:rsidP="00B813FE">
      <w:pPr>
        <w:rPr>
          <w:rFonts w:asciiTheme="minorHAnsi" w:hAnsiTheme="minorHAnsi" w:cstheme="minorHAnsi"/>
        </w:rPr>
      </w:pPr>
    </w:p>
    <w:p w14:paraId="31B4AFB3" w14:textId="2C9D94A3" w:rsidR="00F62229" w:rsidRPr="00B813FE" w:rsidRDefault="00F62229" w:rsidP="00B813FE">
      <w:pPr>
        <w:rPr>
          <w:rFonts w:asciiTheme="minorHAnsi" w:hAnsiTheme="minorHAnsi" w:cstheme="minorHAnsi"/>
        </w:rPr>
      </w:pPr>
    </w:p>
    <w:p w14:paraId="345BF254" w14:textId="0B83865B" w:rsidR="00CA41FC" w:rsidRPr="00B813FE" w:rsidRDefault="00CA41FC" w:rsidP="00B813FE">
      <w:pPr>
        <w:rPr>
          <w:rFonts w:asciiTheme="minorHAnsi" w:hAnsiTheme="minorHAnsi" w:cstheme="minorHAnsi"/>
        </w:rPr>
      </w:pPr>
    </w:p>
    <w:p w14:paraId="4FC5F7F2" w14:textId="77777777" w:rsidR="00324CCF" w:rsidRPr="00B813FE" w:rsidRDefault="00324CCF" w:rsidP="00B813FE">
      <w:pPr>
        <w:rPr>
          <w:rFonts w:asciiTheme="minorHAnsi" w:hAnsiTheme="minorHAnsi" w:cstheme="minorHAnsi"/>
        </w:rPr>
      </w:pPr>
    </w:p>
    <w:p w14:paraId="01250940" w14:textId="77777777" w:rsidR="00B21CDB" w:rsidRPr="00B813FE" w:rsidRDefault="00B21CDB" w:rsidP="00B813FE">
      <w:pPr>
        <w:suppressAutoHyphens/>
        <w:ind w:left="4248" w:firstLine="708"/>
        <w:jc w:val="both"/>
        <w:rPr>
          <w:rFonts w:asciiTheme="minorHAnsi" w:hAnsiTheme="minorHAnsi" w:cstheme="minorHAnsi"/>
        </w:rPr>
      </w:pPr>
      <w:r w:rsidRPr="00B813FE">
        <w:rPr>
          <w:rFonts w:asciiTheme="minorHAnsi" w:hAnsiTheme="minorHAnsi" w:cstheme="minorHAnsi"/>
        </w:rPr>
        <w:t xml:space="preserve">Bc. Barbora </w:t>
      </w:r>
      <w:proofErr w:type="spellStart"/>
      <w:r w:rsidRPr="00B813FE">
        <w:rPr>
          <w:rFonts w:asciiTheme="minorHAnsi" w:hAnsiTheme="minorHAnsi" w:cstheme="minorHAnsi"/>
        </w:rPr>
        <w:t>Krybusová</w:t>
      </w:r>
      <w:proofErr w:type="spellEnd"/>
      <w:r w:rsidRPr="00B813FE">
        <w:rPr>
          <w:rFonts w:asciiTheme="minorHAnsi" w:hAnsiTheme="minorHAnsi" w:cstheme="minorHAnsi"/>
        </w:rPr>
        <w:t>, ředitelka MŠ</w:t>
      </w:r>
    </w:p>
    <w:p w14:paraId="7D1EEEF5" w14:textId="77777777" w:rsidR="00B21CDB" w:rsidRPr="00B813FE" w:rsidRDefault="00B21CDB" w:rsidP="00B813FE">
      <w:pPr>
        <w:rPr>
          <w:rFonts w:asciiTheme="minorHAnsi" w:hAnsiTheme="minorHAnsi" w:cstheme="minorHAnsi"/>
        </w:rPr>
      </w:pPr>
    </w:p>
    <w:sectPr w:rsidR="00B21CDB" w:rsidRPr="00B813FE" w:rsidSect="00B21CDB">
      <w:headerReference w:type="default" r:id="rId7"/>
      <w:footerReference w:type="default" r:id="rId8"/>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53F04" w14:textId="77777777" w:rsidR="001B424B" w:rsidRDefault="001B424B" w:rsidP="00B21CDB">
      <w:r>
        <w:separator/>
      </w:r>
    </w:p>
  </w:endnote>
  <w:endnote w:type="continuationSeparator" w:id="0">
    <w:p w14:paraId="676E5311" w14:textId="77777777" w:rsidR="001B424B" w:rsidRDefault="001B424B" w:rsidP="00B2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4956474"/>
      <w:docPartObj>
        <w:docPartGallery w:val="Page Numbers (Bottom of Page)"/>
        <w:docPartUnique/>
      </w:docPartObj>
    </w:sdtPr>
    <w:sdtEndPr/>
    <w:sdtContent>
      <w:p w14:paraId="12CB5E8B" w14:textId="1C63AE95" w:rsidR="00B813FE" w:rsidRDefault="00B813FE">
        <w:pPr>
          <w:pStyle w:val="Zpat"/>
          <w:jc w:val="center"/>
        </w:pPr>
        <w:r>
          <w:fldChar w:fldCharType="begin"/>
        </w:r>
        <w:r>
          <w:instrText>PAGE   \* MERGEFORMAT</w:instrText>
        </w:r>
        <w:r>
          <w:fldChar w:fldCharType="separate"/>
        </w:r>
        <w:r>
          <w:t>2</w:t>
        </w:r>
        <w:r>
          <w:fldChar w:fldCharType="end"/>
        </w:r>
        <w:r>
          <w:t>/4</w:t>
        </w:r>
      </w:p>
    </w:sdtContent>
  </w:sdt>
  <w:p w14:paraId="733B0474" w14:textId="77777777" w:rsidR="00B813FE" w:rsidRDefault="00B813F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EA0F" w14:textId="77777777" w:rsidR="001B424B" w:rsidRDefault="001B424B" w:rsidP="00B21CDB">
      <w:r>
        <w:separator/>
      </w:r>
    </w:p>
  </w:footnote>
  <w:footnote w:type="continuationSeparator" w:id="0">
    <w:p w14:paraId="3D84065B" w14:textId="77777777" w:rsidR="001B424B" w:rsidRDefault="001B424B" w:rsidP="00B2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4EDF3" w14:textId="53440E6E" w:rsidR="00B813FE" w:rsidRPr="00B813FE" w:rsidRDefault="00B21CDB" w:rsidP="00B813FE">
    <w:pPr>
      <w:pStyle w:val="Zhlav"/>
      <w:jc w:val="center"/>
      <w:rPr>
        <w:b/>
        <w:bCs/>
        <w:i/>
        <w:iCs/>
        <w:sz w:val="20"/>
        <w:szCs w:val="20"/>
      </w:rPr>
    </w:pPr>
    <w:r w:rsidRPr="00B813FE">
      <w:rPr>
        <w:b/>
        <w:bCs/>
        <w:i/>
        <w:iCs/>
        <w:sz w:val="20"/>
        <w:szCs w:val="20"/>
      </w:rPr>
      <w:t>VNITŘNÍ SMĚRNICE PRO PŘIJÍMÁNÍ DĚTÍ DO MŠ</w:t>
    </w:r>
  </w:p>
  <w:p w14:paraId="640C9B24" w14:textId="7A3A2E14" w:rsidR="00B21CDB" w:rsidRPr="00B813FE" w:rsidRDefault="00B21CDB" w:rsidP="00B813FE">
    <w:pPr>
      <w:pStyle w:val="Zhlav"/>
      <w:pBdr>
        <w:bottom w:val="single" w:sz="4" w:space="1" w:color="auto"/>
      </w:pBdr>
      <w:jc w:val="center"/>
      <w:rPr>
        <w:b/>
        <w:bCs/>
        <w:i/>
        <w:iCs/>
        <w:sz w:val="20"/>
        <w:szCs w:val="20"/>
      </w:rPr>
    </w:pPr>
    <w:r w:rsidRPr="00B813FE">
      <w:rPr>
        <w:b/>
        <w:bCs/>
        <w:i/>
        <w:iCs/>
        <w:sz w:val="20"/>
        <w:szCs w:val="20"/>
      </w:rPr>
      <w:t>MŠ Čtyřlístek, Přerov – Předmostí</w:t>
    </w:r>
    <w:r w:rsidR="00B813FE">
      <w:rPr>
        <w:b/>
        <w:bCs/>
        <w:i/>
        <w:iCs/>
        <w:sz w:val="20"/>
        <w:szCs w:val="20"/>
      </w:rPr>
      <w:t>, Pod Skalkou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4453D"/>
    <w:multiLevelType w:val="hybridMultilevel"/>
    <w:tmpl w:val="0810A2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8A52C1"/>
    <w:multiLevelType w:val="hybridMultilevel"/>
    <w:tmpl w:val="06A8C05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D2B5F64"/>
    <w:multiLevelType w:val="hybridMultilevel"/>
    <w:tmpl w:val="0A1A0D08"/>
    <w:lvl w:ilvl="0" w:tplc="0CA8C312">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5DB360D"/>
    <w:multiLevelType w:val="hybridMultilevel"/>
    <w:tmpl w:val="7254A256"/>
    <w:lvl w:ilvl="0" w:tplc="CB6EC1BA">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80C03D8"/>
    <w:multiLevelType w:val="hybridMultilevel"/>
    <w:tmpl w:val="6ED686EA"/>
    <w:lvl w:ilvl="0" w:tplc="E698041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A67950"/>
    <w:multiLevelType w:val="hybridMultilevel"/>
    <w:tmpl w:val="9D2E8B42"/>
    <w:lvl w:ilvl="0" w:tplc="04050003">
      <w:start w:val="1"/>
      <w:numFmt w:val="bullet"/>
      <w:lvlText w:val="o"/>
      <w:lvlJc w:val="left"/>
      <w:pPr>
        <w:ind w:left="780" w:hanging="360"/>
      </w:pPr>
      <w:rPr>
        <w:rFonts w:ascii="Courier New" w:hAnsi="Courier New" w:cs="Courier New"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60CF266E"/>
    <w:multiLevelType w:val="hybridMultilevel"/>
    <w:tmpl w:val="34002D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C4A1EB3"/>
    <w:multiLevelType w:val="hybridMultilevel"/>
    <w:tmpl w:val="3B0C86F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B9A044E"/>
    <w:multiLevelType w:val="hybridMultilevel"/>
    <w:tmpl w:val="AF3ADED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636023"/>
    <w:multiLevelType w:val="hybridMultilevel"/>
    <w:tmpl w:val="F13A02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9"/>
  </w:num>
  <w:num w:numId="5">
    <w:abstractNumId w:val="3"/>
  </w:num>
  <w:num w:numId="6">
    <w:abstractNumId w:val="7"/>
  </w:num>
  <w:num w:numId="7">
    <w:abstractNumId w:val="0"/>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CDB"/>
    <w:rsid w:val="000D1D67"/>
    <w:rsid w:val="001B424B"/>
    <w:rsid w:val="001C48A1"/>
    <w:rsid w:val="00281407"/>
    <w:rsid w:val="00324CCF"/>
    <w:rsid w:val="00384AAE"/>
    <w:rsid w:val="003A0705"/>
    <w:rsid w:val="004441C5"/>
    <w:rsid w:val="004E721D"/>
    <w:rsid w:val="005E1EE0"/>
    <w:rsid w:val="00693F23"/>
    <w:rsid w:val="00884264"/>
    <w:rsid w:val="0089237E"/>
    <w:rsid w:val="00915196"/>
    <w:rsid w:val="009E48CD"/>
    <w:rsid w:val="00A2611D"/>
    <w:rsid w:val="00B21CDB"/>
    <w:rsid w:val="00B813FE"/>
    <w:rsid w:val="00CA41FC"/>
    <w:rsid w:val="00DA2005"/>
    <w:rsid w:val="00E73954"/>
    <w:rsid w:val="00EE170E"/>
    <w:rsid w:val="00F505EC"/>
    <w:rsid w:val="00F62229"/>
    <w:rsid w:val="00FA78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FBB6CA"/>
  <w15:chartTrackingRefBased/>
  <w15:docId w15:val="{5B114AEB-F374-4250-B1BB-61FFAA42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CD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B21CDB"/>
    <w:pPr>
      <w:keepNext/>
      <w:tabs>
        <w:tab w:val="left" w:pos="2660"/>
      </w:tabs>
      <w:outlineLvl w:val="0"/>
    </w:pPr>
    <w:rPr>
      <w:sz w:val="28"/>
    </w:rPr>
  </w:style>
  <w:style w:type="paragraph" w:styleId="Nadpis2">
    <w:name w:val="heading 2"/>
    <w:basedOn w:val="Normln"/>
    <w:next w:val="Normln"/>
    <w:link w:val="Nadpis2Char"/>
    <w:qFormat/>
    <w:rsid w:val="00B21CDB"/>
    <w:pPr>
      <w:keepNext/>
      <w:jc w:val="center"/>
      <w:outlineLvl w:val="1"/>
    </w:pPr>
    <w:rPr>
      <w:b/>
      <w:sz w:val="3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21CDB"/>
    <w:rPr>
      <w:rFonts w:ascii="Times New Roman" w:eastAsia="Times New Roman" w:hAnsi="Times New Roman" w:cs="Times New Roman"/>
      <w:sz w:val="28"/>
      <w:szCs w:val="24"/>
      <w:lang w:eastAsia="cs-CZ"/>
    </w:rPr>
  </w:style>
  <w:style w:type="character" w:customStyle="1" w:styleId="Nadpis2Char">
    <w:name w:val="Nadpis 2 Char"/>
    <w:basedOn w:val="Standardnpsmoodstavce"/>
    <w:link w:val="Nadpis2"/>
    <w:rsid w:val="00B21CDB"/>
    <w:rPr>
      <w:rFonts w:ascii="Times New Roman" w:eastAsia="Times New Roman" w:hAnsi="Times New Roman" w:cs="Times New Roman"/>
      <w:b/>
      <w:sz w:val="32"/>
      <w:szCs w:val="20"/>
      <w:lang w:eastAsia="cs-CZ"/>
    </w:rPr>
  </w:style>
  <w:style w:type="character" w:styleId="Hypertextovodkaz">
    <w:name w:val="Hyperlink"/>
    <w:semiHidden/>
    <w:rsid w:val="00B21CDB"/>
    <w:rPr>
      <w:color w:val="0000FF"/>
      <w:u w:val="single"/>
    </w:rPr>
  </w:style>
  <w:style w:type="paragraph" w:styleId="Zhlav">
    <w:name w:val="header"/>
    <w:basedOn w:val="Normln"/>
    <w:link w:val="ZhlavChar"/>
    <w:semiHidden/>
    <w:rsid w:val="00B21CDB"/>
    <w:pPr>
      <w:tabs>
        <w:tab w:val="center" w:pos="4536"/>
        <w:tab w:val="right" w:pos="9072"/>
      </w:tabs>
    </w:pPr>
  </w:style>
  <w:style w:type="character" w:customStyle="1" w:styleId="ZhlavChar">
    <w:name w:val="Záhlaví Char"/>
    <w:basedOn w:val="Standardnpsmoodstavce"/>
    <w:link w:val="Zhlav"/>
    <w:semiHidden/>
    <w:rsid w:val="00B21CDB"/>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B21CDB"/>
    <w:pPr>
      <w:tabs>
        <w:tab w:val="center" w:pos="4536"/>
        <w:tab w:val="right" w:pos="9072"/>
      </w:tabs>
    </w:pPr>
  </w:style>
  <w:style w:type="character" w:customStyle="1" w:styleId="ZpatChar">
    <w:name w:val="Zápatí Char"/>
    <w:basedOn w:val="Standardnpsmoodstavce"/>
    <w:link w:val="Zpat"/>
    <w:uiPriority w:val="99"/>
    <w:rsid w:val="00B21CDB"/>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B21C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1242</Words>
  <Characters>7328</Characters>
  <Application>Microsoft Office Word</Application>
  <DocSecurity>0</DocSecurity>
  <Lines>61</Lines>
  <Paragraphs>17</Paragraphs>
  <ScaleCrop>false</ScaleCrop>
  <Company/>
  <LinksUpToDate>false</LinksUpToDate>
  <CharactersWithSpaces>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ucitel</dc:creator>
  <cp:keywords/>
  <dc:description/>
  <cp:lastModifiedBy>Mateřská škola Pod Skalkou</cp:lastModifiedBy>
  <cp:revision>20</cp:revision>
  <cp:lastPrinted>2026-02-04T12:47:00Z</cp:lastPrinted>
  <dcterms:created xsi:type="dcterms:W3CDTF">2025-08-01T19:26:00Z</dcterms:created>
  <dcterms:modified xsi:type="dcterms:W3CDTF">2026-02-18T17:06:00Z</dcterms:modified>
</cp:coreProperties>
</file>